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308C1" w14:textId="77777777" w:rsidR="00BC79C5" w:rsidRDefault="00FC7741">
      <w:r>
        <w:rPr>
          <w:noProof/>
        </w:rPr>
        <w:drawing>
          <wp:anchor distT="0" distB="0" distL="114300" distR="114300" simplePos="0" relativeHeight="251653119" behindDoc="0" locked="0" layoutInCell="1" allowOverlap="1" wp14:anchorId="63FFF668" wp14:editId="6D9CE96B">
            <wp:simplePos x="0" y="0"/>
            <wp:positionH relativeFrom="page">
              <wp:posOffset>0</wp:posOffset>
            </wp:positionH>
            <wp:positionV relativeFrom="page">
              <wp:posOffset>0</wp:posOffset>
            </wp:positionV>
            <wp:extent cx="10690522" cy="807396"/>
            <wp:effectExtent l="0" t="0" r="0" b="571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0778448" cy="814037"/>
                    </a:xfrm>
                    <a:prstGeom prst="rect">
                      <a:avLst/>
                    </a:prstGeom>
                  </pic:spPr>
                </pic:pic>
              </a:graphicData>
            </a:graphic>
          </wp:anchor>
        </w:drawing>
      </w:r>
      <w:r>
        <w:rPr>
          <w:noProof/>
        </w:rPr>
        <w:pict w14:anchorId="02915EDE">
          <v:shapetype id="_x0000_t202" coordsize="21600,21600" o:spt="202" path="m,l,21600r21600,l21600,xe">
            <v:stroke joinstyle="miter"/>
            <v:path gradientshapeok="t" o:connecttype="rect"/>
          </v:shapetype>
          <v:shape id="Text Box 6" o:spid="_x0000_s1027" type="#_x0000_t202" style="position:absolute;margin-left:187.95pt;margin-top:15.9pt;width:477.9pt;height:42.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 filled="f" stroked="f" strokeweight=".5pt">
            <o:lock v:ext="edit" aspectratio="t" verticies="t" text="t" shapetype="t"/>
            <v:textbox>
              <w:txbxContent>
                <w:p w14:paraId="66EBE3DC" w14:textId="77777777" w:rsidR="00FC7741" w:rsidRPr="000C6912" w:rsidRDefault="00FC7741">
                  <w:pPr>
                    <w:rPr>
                      <w:rFonts w:ascii="Roboto" w:hAnsi="Roboto"/>
                      <w:color w:val="0F2B46"/>
                      <w:sz w:val="28"/>
                      <w:lang w:val="en-US"/>
                    </w:rPr>
                  </w:pPr>
                  <w:r>
                    <w:rPr>
                      <w:rFonts w:ascii="Roboto" w:hAnsi="Roboto"/>
                      <w:color w:val="0F2B46"/>
                      <w:sz w:val="20"/>
                      <w:lang w:val="en-US"/>
                    </w:rPr>
                    <w:t>Subscribe to DeepL Pro to edit this document.</w:t>
                  </w:r>
                  <w:r>
                    <w:br/>
                  </w:r>
                  <w:r>
                    <w:rPr>
                      <w:rFonts w:ascii="Roboto" w:hAnsi="Roboto"/>
                      <w:color w:val="0F2B46"/>
                      <w:sz w:val="20"/>
                    </w:rPr>
                    <w:t xml:space="preserve">Visit </w:t>
                  </w:r>
                  <w:hyperlink r:id="rId9">
                    <w:r>
                      <w:rPr>
                        <w:rFonts w:ascii="Roboto" w:hAnsi="Roboto"/>
                        <w:color w:val="006494"/>
                        <w:sz w:val="20"/>
                      </w:rPr>
                      <w:t>www.DeepL.com/pro</w:t>
                    </w:r>
                  </w:hyperlink>
                  <w:r>
                    <w:rPr>
                      <w:rFonts w:ascii="Roboto" w:hAnsi="Roboto"/>
                      <w:color w:val="0F2B46"/>
                      <w:sz w:val="20"/>
                    </w:rPr>
                    <w:t xml:space="preserve"> for more information.</w:t>
                  </w:r>
                </w:p>
              </w:txbxContent>
            </v:textbox>
            <w10:wrap anchorx="page" anchory="page"/>
          </v:shape>
        </w:pict>
      </w:r>
      <w:r>
        <w:pict w14:anchorId="483FAABA">
          <v:shape id="DeepLBoxSPIDType" o:spid="_x0000_s1026" type="#_x0000_t202" alt="" style="position:absolute;margin-left:0;margin-top:0;width:50pt;height:50pt;z-index:251660288;visibility:hidden;mso-wrap-edited:f;mso-width-percent:0;mso-height-percent:0;mso-position-horizontal-relative:text;mso-position-vertical-relative:text;mso-width-percent:0;mso-height-percent:0">
            <o:lock v:ext="edit" selection="t"/>
          </v:shape>
        </w:pict>
      </w:r>
    </w:p>
    <w:p w14:paraId="15E1D10D"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THE JEF HUNGARY ASSOCIATION</w:t>
      </w:r>
    </w:p>
    <w:p w14:paraId="131D9B5E"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DOWNLOAD</w:t>
      </w:r>
    </w:p>
    <w:p w14:paraId="00000003" w14:textId="77777777" w:rsidR="001A5B0B" w:rsidRDefault="001A5B0B">
      <w:pPr>
        <w:widowControl w:val="0"/>
        <w:pBdr>
          <w:top w:val="nil"/>
          <w:left w:val="nil"/>
          <w:bottom w:val="nil"/>
          <w:right w:val="nil"/>
          <w:between w:val="nil"/>
        </w:pBdr>
        <w:spacing w:before="0" w:after="0"/>
        <w:jc w:val="center"/>
        <w:rPr>
          <w:rFonts w:eastAsia="Times New Roman" w:cs="Times New Roman"/>
          <w:b/>
          <w:color w:val="000000"/>
          <w:sz w:val="22"/>
          <w:szCs w:val="22"/>
        </w:rPr>
      </w:pPr>
    </w:p>
    <w:p w14:paraId="00000004" w14:textId="77777777" w:rsidR="001A5B0B" w:rsidRDefault="001A5B0B">
      <w:pPr>
        <w:widowControl w:val="0"/>
        <w:pBdr>
          <w:top w:val="nil"/>
          <w:left w:val="nil"/>
          <w:bottom w:val="nil"/>
          <w:right w:val="nil"/>
          <w:between w:val="nil"/>
        </w:pBdr>
        <w:spacing w:before="0" w:after="0"/>
        <w:rPr>
          <w:rFonts w:eastAsia="Times New Roman" w:cs="Times New Roman"/>
          <w:color w:val="000000"/>
          <w:sz w:val="22"/>
          <w:szCs w:val="22"/>
        </w:rPr>
      </w:pPr>
    </w:p>
    <w:p w14:paraId="71DE2F1A"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 xml:space="preserve">Resolving to establish the </w:t>
      </w:r>
      <w:r>
        <w:rPr>
          <w:sz w:val="22"/>
          <w:szCs w:val="22"/>
        </w:rPr>
        <w:t xml:space="preserve">JEF Hungary </w:t>
      </w:r>
      <w:r>
        <w:rPr>
          <w:rFonts w:eastAsia="Times New Roman" w:cs="Times New Roman"/>
          <w:color w:val="000000"/>
          <w:sz w:val="22"/>
          <w:szCs w:val="22"/>
        </w:rPr>
        <w:t>Association, and in accordance with the provisions of Act V of 2013 on the Civil Code (Civil Code) and Act CLXXV of 2011 on the Right of Association, Public Benefit Status and the Operation and Support of Non-Governmental Organisations (Act on the Right of Association, Public Benefit Status and the Operation and Support of Non-Governmental Organisations), the members adopt the Articles of Association of the Association with the following content:</w:t>
      </w:r>
    </w:p>
    <w:p w14:paraId="7D0E9884" w14:textId="77777777" w:rsidR="002E79F1" w:rsidRDefault="002E79F1">
      <w:pPr>
        <w:widowControl w:val="0"/>
        <w:pBdr>
          <w:top w:val="nil"/>
          <w:left w:val="nil"/>
          <w:bottom w:val="nil"/>
          <w:right w:val="nil"/>
          <w:between w:val="nil"/>
        </w:pBdr>
        <w:spacing w:before="0" w:after="0"/>
        <w:jc w:val="both"/>
        <w:rPr>
          <w:rFonts w:eastAsia="Times New Roman" w:cs="Times New Roman"/>
          <w:color w:val="000000"/>
          <w:sz w:val="22"/>
          <w:szCs w:val="22"/>
        </w:rPr>
      </w:pPr>
    </w:p>
    <w:p w14:paraId="73C1DCFF"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I.</w:t>
      </w:r>
    </w:p>
    <w:p w14:paraId="6F4819D8"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Details of the association</w:t>
      </w:r>
    </w:p>
    <w:p w14:paraId="00000009" w14:textId="77777777" w:rsidR="001A5B0B" w:rsidRDefault="001A5B0B">
      <w:pPr>
        <w:widowControl w:val="0"/>
        <w:pBdr>
          <w:top w:val="nil"/>
          <w:left w:val="nil"/>
          <w:bottom w:val="nil"/>
          <w:right w:val="nil"/>
          <w:between w:val="nil"/>
        </w:pBdr>
        <w:spacing w:before="0" w:after="0"/>
        <w:jc w:val="both"/>
        <w:rPr>
          <w:rFonts w:eastAsia="Times New Roman" w:cs="Times New Roman"/>
          <w:color w:val="000000"/>
          <w:sz w:val="22"/>
          <w:szCs w:val="22"/>
        </w:rPr>
      </w:pPr>
    </w:p>
    <w:p w14:paraId="3C14735F"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w:t>
      </w:r>
      <w:r>
        <w:rPr>
          <w:rFonts w:eastAsia="Times New Roman" w:cs="Times New Roman"/>
          <w:color w:val="000000"/>
          <w:sz w:val="22"/>
          <w:szCs w:val="22"/>
        </w:rPr>
        <w:tab/>
      </w:r>
      <w:r>
        <w:rPr>
          <w:rFonts w:eastAsia="Times New Roman" w:cs="Times New Roman"/>
          <w:color w:val="000000"/>
          <w:sz w:val="22"/>
          <w:szCs w:val="22"/>
        </w:rPr>
        <w:t xml:space="preserve">The name of the association is JEF </w:t>
      </w:r>
      <w:r w:rsidR="00A96832">
        <w:rPr>
          <w:rFonts w:eastAsia="Times New Roman" w:cs="Times New Roman"/>
          <w:color w:val="000000"/>
          <w:sz w:val="22"/>
          <w:szCs w:val="22"/>
        </w:rPr>
        <w:t xml:space="preserve">Hungary </w:t>
      </w:r>
      <w:r>
        <w:rPr>
          <w:rFonts w:eastAsia="Times New Roman" w:cs="Times New Roman"/>
          <w:color w:val="000000"/>
          <w:sz w:val="22"/>
          <w:szCs w:val="22"/>
        </w:rPr>
        <w:t>Egyesület</w:t>
      </w:r>
    </w:p>
    <w:p w14:paraId="0000000B"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779ADFBF"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2.</w:t>
      </w:r>
      <w:r>
        <w:rPr>
          <w:rFonts w:eastAsia="Times New Roman" w:cs="Times New Roman"/>
          <w:color w:val="000000"/>
          <w:sz w:val="22"/>
          <w:szCs w:val="22"/>
        </w:rPr>
        <w:tab/>
        <w:t xml:space="preserve">Abbreviated name of the association: </w:t>
      </w:r>
      <w:r w:rsidR="00A96832">
        <w:rPr>
          <w:rFonts w:eastAsia="Times New Roman" w:cs="Times New Roman"/>
          <w:color w:val="000000"/>
          <w:sz w:val="22"/>
          <w:szCs w:val="22"/>
        </w:rPr>
        <w:t>-</w:t>
      </w:r>
    </w:p>
    <w:p w14:paraId="0000000D"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0B86933B"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 xml:space="preserve">3. The foreign language name of the association is </w:t>
      </w:r>
      <w:r>
        <w:rPr>
          <w:sz w:val="22"/>
          <w:szCs w:val="22"/>
        </w:rPr>
        <w:t>JEF Hungary</w:t>
      </w:r>
    </w:p>
    <w:p w14:paraId="0000000F"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44CB0730" w14:textId="77777777" w:rsidR="00BC79C5" w:rsidRDefault="00FC7741">
      <w:pPr>
        <w:widowControl w:val="0"/>
        <w:pBdr>
          <w:top w:val="nil"/>
          <w:left w:val="nil"/>
          <w:bottom w:val="nil"/>
          <w:right w:val="nil"/>
          <w:between w:val="nil"/>
        </w:pBdr>
        <w:spacing w:before="0" w:after="0"/>
        <w:ind w:left="540" w:hanging="555"/>
        <w:jc w:val="both"/>
        <w:rPr>
          <w:sz w:val="22"/>
          <w:szCs w:val="22"/>
        </w:rPr>
      </w:pPr>
      <w:r>
        <w:rPr>
          <w:rFonts w:eastAsia="Times New Roman" w:cs="Times New Roman"/>
          <w:color w:val="000000"/>
          <w:sz w:val="22"/>
          <w:szCs w:val="22"/>
        </w:rPr>
        <w:t>4.</w:t>
      </w:r>
      <w:r>
        <w:rPr>
          <w:rFonts w:eastAsia="Times New Roman" w:cs="Times New Roman"/>
          <w:color w:val="000000"/>
          <w:sz w:val="22"/>
          <w:szCs w:val="22"/>
        </w:rPr>
        <w:tab/>
        <w:t xml:space="preserve">The seat of the association is: </w:t>
      </w:r>
      <w:r w:rsidR="003B7EF6" w:rsidRPr="00D15B73">
        <w:rPr>
          <w:rFonts w:eastAsia="Times New Roman" w:cs="Times New Roman"/>
          <w:color w:val="000000"/>
          <w:sz w:val="22"/>
          <w:szCs w:val="22"/>
        </w:rPr>
        <w:t>1068</w:t>
      </w:r>
      <w:r w:rsidRPr="00D15B73">
        <w:rPr>
          <w:rFonts w:eastAsia="Times New Roman" w:cs="Times New Roman"/>
          <w:color w:val="000000"/>
          <w:sz w:val="22"/>
          <w:szCs w:val="22"/>
        </w:rPr>
        <w:t xml:space="preserve">, Budapest, </w:t>
      </w:r>
      <w:r w:rsidR="003B7EF6" w:rsidRPr="00D15B73">
        <w:rPr>
          <w:sz w:val="22"/>
          <w:szCs w:val="22"/>
        </w:rPr>
        <w:t>Király utca 80</w:t>
      </w:r>
      <w:r w:rsidR="00D15B73" w:rsidRPr="00D15B73">
        <w:rPr>
          <w:sz w:val="22"/>
          <w:szCs w:val="22"/>
        </w:rPr>
        <w:t>. 11.</w:t>
      </w:r>
    </w:p>
    <w:p w14:paraId="00000011"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3BDFA497"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5.</w:t>
      </w:r>
      <w:r>
        <w:rPr>
          <w:rFonts w:eastAsia="Times New Roman" w:cs="Times New Roman"/>
          <w:color w:val="000000"/>
          <w:sz w:val="22"/>
          <w:szCs w:val="22"/>
        </w:rPr>
        <w:tab/>
      </w:r>
      <w:r>
        <w:rPr>
          <w:rFonts w:eastAsia="Times New Roman" w:cs="Times New Roman"/>
          <w:color w:val="000000"/>
          <w:sz w:val="22"/>
          <w:szCs w:val="22"/>
        </w:rPr>
        <w:t>A list of the names and places of residence of the founding members of the Association is attached as Annex 1 to the Statutes.</w:t>
      </w:r>
    </w:p>
    <w:p w14:paraId="00000013"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0DB9FAC4"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 xml:space="preserve">6. Association website address: </w:t>
      </w:r>
      <w:r>
        <w:rPr>
          <w:i/>
          <w:sz w:val="22"/>
          <w:szCs w:val="22"/>
        </w:rPr>
        <w:t>www.jefhungary.eu</w:t>
      </w:r>
    </w:p>
    <w:p w14:paraId="00000015" w14:textId="77777777" w:rsidR="001A5B0B" w:rsidRDefault="001A5B0B">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13122AA0" w14:textId="77777777" w:rsidR="00C50ED4" w:rsidRDefault="00C50ED4">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220211C4" w14:textId="77777777" w:rsidR="00C50ED4" w:rsidRDefault="00C50ED4">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32D5F6BD"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II.</w:t>
      </w:r>
    </w:p>
    <w:p w14:paraId="556779B7"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Purpose and activities of the association</w:t>
      </w:r>
    </w:p>
    <w:p w14:paraId="00000018"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i/>
          <w:color w:val="000000"/>
          <w:sz w:val="22"/>
          <w:szCs w:val="22"/>
        </w:rPr>
      </w:pPr>
    </w:p>
    <w:p w14:paraId="7DB53F23" w14:textId="77777777" w:rsidR="00BC79C5" w:rsidRDefault="00FC7741">
      <w:pPr>
        <w:widowControl w:val="0"/>
        <w:pBdr>
          <w:top w:val="nil"/>
          <w:left w:val="nil"/>
          <w:bottom w:val="nil"/>
          <w:right w:val="nil"/>
          <w:between w:val="nil"/>
        </w:pBdr>
        <w:spacing w:before="0" w:after="0"/>
        <w:jc w:val="both"/>
        <w:rPr>
          <w:sz w:val="21"/>
          <w:szCs w:val="21"/>
          <w:highlight w:val="white"/>
        </w:rPr>
      </w:pPr>
      <w:r>
        <w:rPr>
          <w:rFonts w:eastAsia="Times New Roman" w:cs="Times New Roman"/>
          <w:color w:val="000000"/>
          <w:sz w:val="22"/>
          <w:szCs w:val="22"/>
        </w:rPr>
        <w:t>1.</w:t>
      </w:r>
      <w:r>
        <w:rPr>
          <w:rFonts w:eastAsia="Times New Roman" w:cs="Times New Roman"/>
          <w:color w:val="000000"/>
          <w:sz w:val="22"/>
          <w:szCs w:val="22"/>
        </w:rPr>
        <w:tab/>
      </w:r>
      <w:r>
        <w:rPr>
          <w:rFonts w:eastAsia="Times New Roman" w:cs="Times New Roman"/>
          <w:color w:val="000000"/>
          <w:sz w:val="22"/>
          <w:szCs w:val="22"/>
        </w:rPr>
        <w:t xml:space="preserve">The aim of the association is to bring </w:t>
      </w:r>
      <w:r>
        <w:rPr>
          <w:sz w:val="21"/>
          <w:szCs w:val="21"/>
          <w:highlight w:val="white"/>
        </w:rPr>
        <w:t xml:space="preserve">the </w:t>
      </w:r>
      <w:r w:rsidR="0067797A">
        <w:rPr>
          <w:sz w:val="21"/>
          <w:szCs w:val="21"/>
          <w:highlight w:val="white"/>
        </w:rPr>
        <w:t xml:space="preserve">European </w:t>
      </w:r>
      <w:r w:rsidR="001F074D">
        <w:rPr>
          <w:sz w:val="21"/>
          <w:szCs w:val="21"/>
          <w:highlight w:val="white"/>
        </w:rPr>
        <w:t xml:space="preserve">identity closer to the Hungarian youth and </w:t>
      </w:r>
      <w:r w:rsidR="00903127">
        <w:rPr>
          <w:sz w:val="21"/>
          <w:szCs w:val="21"/>
          <w:highlight w:val="white"/>
        </w:rPr>
        <w:t xml:space="preserve">to </w:t>
      </w:r>
      <w:r>
        <w:rPr>
          <w:sz w:val="21"/>
          <w:szCs w:val="21"/>
          <w:highlight w:val="white"/>
        </w:rPr>
        <w:t xml:space="preserve">promote the concept of a united, federal Europe based on values such as peace, democracy </w:t>
      </w:r>
      <w:r w:rsidR="00A42893">
        <w:rPr>
          <w:sz w:val="21"/>
          <w:szCs w:val="21"/>
          <w:highlight w:val="white"/>
        </w:rPr>
        <w:t xml:space="preserve">and the </w:t>
      </w:r>
      <w:r>
        <w:rPr>
          <w:sz w:val="21"/>
          <w:szCs w:val="21"/>
          <w:highlight w:val="white"/>
        </w:rPr>
        <w:t>rule of law.</w:t>
      </w:r>
    </w:p>
    <w:p w14:paraId="0000001A" w14:textId="77777777" w:rsidR="001A5B0B" w:rsidRDefault="001A5B0B">
      <w:pPr>
        <w:widowControl w:val="0"/>
        <w:pBdr>
          <w:top w:val="nil"/>
          <w:left w:val="nil"/>
          <w:bottom w:val="nil"/>
          <w:right w:val="nil"/>
          <w:between w:val="nil"/>
        </w:pBdr>
        <w:spacing w:before="0" w:after="0"/>
        <w:ind w:left="540" w:hanging="555"/>
        <w:jc w:val="both"/>
        <w:rPr>
          <w:sz w:val="21"/>
          <w:szCs w:val="21"/>
          <w:highlight w:val="white"/>
        </w:rPr>
      </w:pPr>
    </w:p>
    <w:p w14:paraId="2D4423DE" w14:textId="77777777" w:rsidR="00BC79C5" w:rsidRDefault="00FC7741">
      <w:pPr>
        <w:rPr>
          <w:sz w:val="22"/>
          <w:szCs w:val="22"/>
        </w:rPr>
      </w:pPr>
      <w:r>
        <w:t xml:space="preserve">2. </w:t>
      </w:r>
      <w:r w:rsidR="002B5C65">
        <w:tab/>
      </w:r>
      <w:r>
        <w:rPr>
          <w:sz w:val="22"/>
          <w:szCs w:val="22"/>
        </w:rPr>
        <w:t xml:space="preserve">Activities </w:t>
      </w:r>
      <w:r w:rsidR="00443872">
        <w:rPr>
          <w:sz w:val="22"/>
          <w:szCs w:val="22"/>
        </w:rPr>
        <w:t>of</w:t>
      </w:r>
      <w:r>
        <w:rPr>
          <w:sz w:val="22"/>
          <w:szCs w:val="22"/>
        </w:rPr>
        <w:t xml:space="preserve"> the association. </w:t>
      </w:r>
      <w:r w:rsidR="00156518">
        <w:rPr>
          <w:sz w:val="22"/>
          <w:szCs w:val="22"/>
        </w:rPr>
        <w:t xml:space="preserve">The </w:t>
      </w:r>
      <w:r w:rsidR="003F7079">
        <w:rPr>
          <w:sz w:val="22"/>
          <w:szCs w:val="22"/>
        </w:rPr>
        <w:t>activities of</w:t>
      </w:r>
      <w:r w:rsidR="00156518">
        <w:rPr>
          <w:sz w:val="22"/>
          <w:szCs w:val="22"/>
        </w:rPr>
        <w:t xml:space="preserve"> the association </w:t>
      </w:r>
      <w:r w:rsidR="00622FB4">
        <w:rPr>
          <w:sz w:val="22"/>
          <w:szCs w:val="22"/>
        </w:rPr>
        <w:t>include the development</w:t>
      </w:r>
      <w:r>
        <w:rPr>
          <w:sz w:val="22"/>
          <w:szCs w:val="22"/>
        </w:rPr>
        <w:t xml:space="preserve"> of a dialogue on the European Union and its future, free of party politics.</w:t>
      </w:r>
    </w:p>
    <w:p w14:paraId="0000001C" w14:textId="77777777" w:rsidR="001A5B0B" w:rsidRDefault="001A5B0B">
      <w:pPr>
        <w:widowControl w:val="0"/>
        <w:pBdr>
          <w:top w:val="nil"/>
          <w:left w:val="nil"/>
          <w:bottom w:val="nil"/>
          <w:right w:val="nil"/>
          <w:between w:val="nil"/>
        </w:pBdr>
        <w:spacing w:before="0" w:after="0"/>
        <w:ind w:left="540" w:hanging="555"/>
        <w:jc w:val="both"/>
        <w:rPr>
          <w:sz w:val="21"/>
          <w:szCs w:val="21"/>
          <w:highlight w:val="white"/>
        </w:rPr>
      </w:pPr>
    </w:p>
    <w:p w14:paraId="0000001D"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b/>
          <w:color w:val="000000"/>
          <w:sz w:val="22"/>
          <w:szCs w:val="22"/>
        </w:rPr>
      </w:pPr>
    </w:p>
    <w:p w14:paraId="2A20C2C2"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III.</w:t>
      </w:r>
    </w:p>
    <w:p w14:paraId="45DC4E6A"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General rules for the operation of the association</w:t>
      </w:r>
    </w:p>
    <w:p w14:paraId="00000020" w14:textId="77777777" w:rsidR="001A5B0B" w:rsidRDefault="001A5B0B">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00000021" w14:textId="77777777" w:rsidR="001A5B0B" w:rsidRDefault="001A5B0B">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2FB90C5B"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w:t>
      </w:r>
      <w:r>
        <w:rPr>
          <w:rFonts w:eastAsia="Times New Roman" w:cs="Times New Roman"/>
          <w:color w:val="000000"/>
          <w:sz w:val="22"/>
          <w:szCs w:val="22"/>
        </w:rPr>
        <w:tab/>
        <w:t>The association does not engage in direct political activity</w:t>
      </w:r>
      <w:r w:rsidR="00664411">
        <w:rPr>
          <w:rFonts w:eastAsia="Times New Roman" w:cs="Times New Roman"/>
          <w:color w:val="000000"/>
          <w:sz w:val="22"/>
          <w:szCs w:val="22"/>
        </w:rPr>
        <w:t xml:space="preserve">. The </w:t>
      </w:r>
      <w:r>
        <w:rPr>
          <w:rFonts w:eastAsia="Times New Roman" w:cs="Times New Roman"/>
          <w:color w:val="000000"/>
          <w:sz w:val="22"/>
          <w:szCs w:val="22"/>
        </w:rPr>
        <w:t xml:space="preserve">organisation of </w:t>
      </w:r>
      <w:r w:rsidR="00664411">
        <w:rPr>
          <w:rFonts w:eastAsia="Times New Roman" w:cs="Times New Roman"/>
          <w:color w:val="000000"/>
          <w:sz w:val="22"/>
          <w:szCs w:val="22"/>
        </w:rPr>
        <w:t xml:space="preserve">the association is </w:t>
      </w:r>
      <w:r>
        <w:rPr>
          <w:rFonts w:eastAsia="Times New Roman" w:cs="Times New Roman"/>
          <w:color w:val="000000"/>
          <w:sz w:val="22"/>
          <w:szCs w:val="22"/>
        </w:rPr>
        <w:t>independent of political parties</w:t>
      </w:r>
      <w:r w:rsidR="00654B9F">
        <w:rPr>
          <w:rFonts w:eastAsia="Times New Roman" w:cs="Times New Roman"/>
          <w:color w:val="000000"/>
          <w:sz w:val="22"/>
          <w:szCs w:val="22"/>
        </w:rPr>
        <w:t xml:space="preserve">, </w:t>
      </w:r>
      <w:r w:rsidR="00664411">
        <w:rPr>
          <w:rFonts w:eastAsia="Times New Roman" w:cs="Times New Roman"/>
          <w:color w:val="000000"/>
          <w:sz w:val="22"/>
          <w:szCs w:val="22"/>
        </w:rPr>
        <w:t xml:space="preserve">to which it </w:t>
      </w:r>
      <w:r>
        <w:rPr>
          <w:rFonts w:eastAsia="Times New Roman" w:cs="Times New Roman"/>
          <w:color w:val="000000"/>
          <w:sz w:val="22"/>
          <w:szCs w:val="22"/>
        </w:rPr>
        <w:t xml:space="preserve">does not give or </w:t>
      </w:r>
      <w:r w:rsidR="00664411">
        <w:rPr>
          <w:rFonts w:eastAsia="Times New Roman" w:cs="Times New Roman"/>
          <w:color w:val="000000"/>
          <w:sz w:val="22"/>
          <w:szCs w:val="22"/>
        </w:rPr>
        <w:t xml:space="preserve">accept </w:t>
      </w:r>
      <w:r>
        <w:rPr>
          <w:rFonts w:eastAsia="Times New Roman" w:cs="Times New Roman"/>
          <w:color w:val="000000"/>
          <w:sz w:val="22"/>
          <w:szCs w:val="22"/>
        </w:rPr>
        <w:t>financial support.</w:t>
      </w:r>
    </w:p>
    <w:p w14:paraId="00000023"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691BBC59"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IV.</w:t>
      </w:r>
    </w:p>
    <w:p w14:paraId="6815927F"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Membership fee</w:t>
      </w:r>
    </w:p>
    <w:p w14:paraId="00000026" w14:textId="77777777" w:rsidR="001A5B0B" w:rsidRDefault="001A5B0B">
      <w:pPr>
        <w:widowControl w:val="0"/>
        <w:pBdr>
          <w:top w:val="nil"/>
          <w:left w:val="nil"/>
          <w:bottom w:val="nil"/>
          <w:right w:val="nil"/>
          <w:between w:val="nil"/>
        </w:pBdr>
        <w:spacing w:before="0" w:after="0"/>
        <w:ind w:left="540" w:hanging="555"/>
        <w:jc w:val="center"/>
        <w:rPr>
          <w:rFonts w:eastAsia="Times New Roman" w:cs="Times New Roman"/>
          <w:color w:val="000000"/>
          <w:sz w:val="22"/>
          <w:szCs w:val="22"/>
        </w:rPr>
      </w:pPr>
    </w:p>
    <w:p w14:paraId="1EA20F1F"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1.</w:t>
      </w:r>
      <w:r>
        <w:rPr>
          <w:rFonts w:eastAsia="Times New Roman" w:cs="Times New Roman"/>
          <w:color w:val="000000"/>
          <w:sz w:val="22"/>
          <w:szCs w:val="22"/>
        </w:rPr>
        <w:tab/>
        <w:t xml:space="preserve">The members of the Association pay a membership fee as a contribution to the assets of the Association. The </w:t>
      </w:r>
      <w:r>
        <w:rPr>
          <w:rFonts w:eastAsia="Times New Roman" w:cs="Times New Roman"/>
          <w:color w:val="000000"/>
          <w:sz w:val="22"/>
          <w:szCs w:val="22"/>
        </w:rPr>
        <w:tab/>
        <w:t xml:space="preserve">membership fee shall be </w:t>
      </w:r>
      <w:r w:rsidRPr="00BA1F0C">
        <w:rPr>
          <w:rFonts w:eastAsia="Times New Roman" w:cs="Times New Roman"/>
          <w:color w:val="000000"/>
          <w:sz w:val="22"/>
          <w:szCs w:val="22"/>
        </w:rPr>
        <w:t xml:space="preserve">HUF </w:t>
      </w:r>
      <w:r w:rsidRPr="00BA1F0C">
        <w:rPr>
          <w:sz w:val="22"/>
          <w:szCs w:val="22"/>
        </w:rPr>
        <w:t>5,000</w:t>
      </w:r>
      <w:r w:rsidRPr="00BA1F0C">
        <w:rPr>
          <w:rFonts w:eastAsia="Times New Roman" w:cs="Times New Roman"/>
          <w:color w:val="000000"/>
          <w:sz w:val="22"/>
          <w:szCs w:val="22"/>
        </w:rPr>
        <w:t xml:space="preserve">, </w:t>
      </w:r>
      <w:r>
        <w:rPr>
          <w:rFonts w:eastAsia="Times New Roman" w:cs="Times New Roman"/>
          <w:color w:val="000000"/>
          <w:sz w:val="22"/>
          <w:szCs w:val="22"/>
        </w:rPr>
        <w:t xml:space="preserve">payable in one sum within 8 days of the entry into force </w:t>
      </w:r>
      <w:r>
        <w:rPr>
          <w:rFonts w:eastAsia="Times New Roman" w:cs="Times New Roman"/>
          <w:color w:val="000000"/>
          <w:sz w:val="22"/>
          <w:szCs w:val="22"/>
        </w:rPr>
        <w:lastRenderedPageBreak/>
        <w:t xml:space="preserve">of the order of registration at the time of formation, and thereafter by </w:t>
      </w:r>
      <w:r>
        <w:rPr>
          <w:sz w:val="22"/>
          <w:szCs w:val="22"/>
        </w:rPr>
        <w:t xml:space="preserve">30 June </w:t>
      </w:r>
      <w:r>
        <w:rPr>
          <w:rFonts w:eastAsia="Times New Roman" w:cs="Times New Roman"/>
          <w:color w:val="000000"/>
          <w:sz w:val="22"/>
          <w:szCs w:val="22"/>
        </w:rPr>
        <w:t>each year at the latest, by transfer to the Association's treasury or bank account.</w:t>
      </w:r>
    </w:p>
    <w:p w14:paraId="00000028"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4A2ACAD7"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ab/>
        <w:t xml:space="preserve">A new member joining the Association after its establishment shall pay the </w:t>
      </w:r>
      <w:r>
        <w:rPr>
          <w:rFonts w:eastAsia="Times New Roman" w:cs="Times New Roman"/>
          <w:color w:val="000000"/>
          <w:sz w:val="22"/>
          <w:szCs w:val="22"/>
        </w:rPr>
        <w:tab/>
        <w:t xml:space="preserve">membership fee pro rata temporis within 8 days of the establishment of the membership, and thereafter by </w:t>
      </w:r>
      <w:r>
        <w:rPr>
          <w:sz w:val="22"/>
          <w:szCs w:val="22"/>
        </w:rPr>
        <w:t xml:space="preserve">30 June of </w:t>
      </w:r>
      <w:r>
        <w:rPr>
          <w:rFonts w:eastAsia="Times New Roman" w:cs="Times New Roman"/>
          <w:color w:val="000000"/>
          <w:sz w:val="22"/>
          <w:szCs w:val="22"/>
        </w:rPr>
        <w:tab/>
        <w:t>each year at the latest, by transferring the fee to the Association's treasury or to the Association's bank account.</w:t>
      </w:r>
    </w:p>
    <w:p w14:paraId="0000002A" w14:textId="77777777" w:rsidR="001A5B0B" w:rsidRDefault="001A5B0B">
      <w:pPr>
        <w:widowControl w:val="0"/>
        <w:pBdr>
          <w:top w:val="nil"/>
          <w:left w:val="nil"/>
          <w:bottom w:val="nil"/>
          <w:right w:val="nil"/>
          <w:between w:val="nil"/>
        </w:pBdr>
        <w:spacing w:before="0" w:after="0"/>
        <w:rPr>
          <w:rFonts w:eastAsia="Times New Roman" w:cs="Times New Roman"/>
          <w:color w:val="000000"/>
          <w:sz w:val="22"/>
          <w:szCs w:val="22"/>
        </w:rPr>
      </w:pPr>
    </w:p>
    <w:p w14:paraId="66B464E2"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V.</w:t>
      </w:r>
    </w:p>
    <w:p w14:paraId="318F1695"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Membership</w:t>
      </w:r>
    </w:p>
    <w:p w14:paraId="0000002D" w14:textId="77777777" w:rsidR="001A5B0B" w:rsidRDefault="001A5B0B">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59621BDB"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1.</w:t>
      </w:r>
      <w:r>
        <w:rPr>
          <w:rFonts w:eastAsia="Times New Roman" w:cs="Times New Roman"/>
          <w:color w:val="000000"/>
          <w:sz w:val="22"/>
          <w:szCs w:val="22"/>
        </w:rPr>
        <w:tab/>
      </w:r>
      <w:r>
        <w:rPr>
          <w:rFonts w:eastAsia="Times New Roman" w:cs="Times New Roman"/>
          <w:color w:val="000000"/>
          <w:sz w:val="22"/>
          <w:szCs w:val="22"/>
        </w:rPr>
        <w:t>Any natural person, legal entity or organisation without legal personality who agrees with the objectives of the Association and accepts the provisions of the Statutes may become a member of the Association.</w:t>
      </w:r>
    </w:p>
    <w:p w14:paraId="0000002F"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23D39693"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VI.</w:t>
      </w:r>
    </w:p>
    <w:p w14:paraId="07443C1B"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The creation of membership</w:t>
      </w:r>
    </w:p>
    <w:p w14:paraId="00000032"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5FC27BD9"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w:t>
      </w:r>
      <w:r>
        <w:rPr>
          <w:rFonts w:eastAsia="Times New Roman" w:cs="Times New Roman"/>
          <w:color w:val="000000"/>
          <w:sz w:val="22"/>
          <w:szCs w:val="22"/>
        </w:rPr>
        <w:tab/>
      </w:r>
      <w:r>
        <w:rPr>
          <w:rFonts w:eastAsia="Times New Roman" w:cs="Times New Roman"/>
          <w:color w:val="000000"/>
          <w:sz w:val="22"/>
          <w:szCs w:val="22"/>
        </w:rPr>
        <w:t>Membership of the association is established upon registration of the association. After the formation of the association, membership shall be established by the acceptance of the application for membership. The application for membership shall be submitted to the Bureau, which shall decide on the admission of members within 30 days of receipt of the application by a simple majority of votes cast by open ballot. Its decision shall be communicated in writing to the applicant for membership within 8 days of i</w:t>
      </w:r>
      <w:r>
        <w:rPr>
          <w:rFonts w:eastAsia="Times New Roman" w:cs="Times New Roman"/>
          <w:color w:val="000000"/>
          <w:sz w:val="22"/>
          <w:szCs w:val="22"/>
        </w:rPr>
        <w:t>ts adoption, with proof of the decision. No appeal shall lie against the rejection of an application for membership.</w:t>
      </w:r>
    </w:p>
    <w:p w14:paraId="00000034"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43161BD5"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VII.</w:t>
      </w:r>
    </w:p>
    <w:p w14:paraId="423698B7"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Termination of membership</w:t>
      </w:r>
    </w:p>
    <w:p w14:paraId="00000037"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438D7242"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w:t>
      </w:r>
      <w:r>
        <w:rPr>
          <w:rFonts w:eastAsia="Times New Roman" w:cs="Times New Roman"/>
          <w:color w:val="000000"/>
          <w:sz w:val="22"/>
          <w:szCs w:val="22"/>
        </w:rPr>
        <w:tab/>
        <w:t>Membership is terminated:</w:t>
      </w:r>
    </w:p>
    <w:p w14:paraId="24651649"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a./ With the withdrawal of the member.</w:t>
      </w:r>
    </w:p>
    <w:p w14:paraId="5514ACDC"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b./ Upon the death or termination of membership.</w:t>
      </w:r>
    </w:p>
    <w:p w14:paraId="1538528F" w14:textId="77777777" w:rsidR="00BC79C5" w:rsidRDefault="00FC7741">
      <w:pPr>
        <w:widowControl w:val="0"/>
        <w:pBdr>
          <w:top w:val="nil"/>
          <w:left w:val="nil"/>
          <w:bottom w:val="nil"/>
          <w:right w:val="nil"/>
          <w:between w:val="nil"/>
        </w:pBdr>
        <w:spacing w:before="0" w:after="0"/>
        <w:ind w:left="1110" w:hanging="555"/>
        <w:jc w:val="both"/>
        <w:rPr>
          <w:rFonts w:eastAsia="Times New Roman" w:cs="Times New Roman"/>
          <w:color w:val="000000"/>
          <w:sz w:val="22"/>
          <w:szCs w:val="22"/>
        </w:rPr>
      </w:pPr>
      <w:r>
        <w:rPr>
          <w:rFonts w:eastAsia="Times New Roman" w:cs="Times New Roman"/>
          <w:color w:val="000000"/>
          <w:sz w:val="22"/>
          <w:szCs w:val="22"/>
        </w:rPr>
        <w:t>c./ By excluding the member.</w:t>
      </w:r>
    </w:p>
    <w:p w14:paraId="0000003C"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2CC3FB3C"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 xml:space="preserve">2.A </w:t>
      </w:r>
      <w:r>
        <w:rPr>
          <w:rFonts w:eastAsia="Times New Roman" w:cs="Times New Roman"/>
          <w:color w:val="000000"/>
          <w:sz w:val="22"/>
          <w:szCs w:val="22"/>
        </w:rPr>
        <w:tab/>
      </w:r>
      <w:r>
        <w:rPr>
          <w:rFonts w:eastAsia="Times New Roman" w:cs="Times New Roman"/>
          <w:color w:val="000000"/>
          <w:sz w:val="22"/>
          <w:szCs w:val="22"/>
        </w:rPr>
        <w:t>member may terminate his/her membership at any time, without giving any reason, by written declaration addressed to the Presidency of the Association. Membership shall be terminated on the date of receipt of the declaration by the Board.</w:t>
      </w:r>
    </w:p>
    <w:p w14:paraId="0000003E"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758A0AFB"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3.</w:t>
      </w:r>
      <w:r>
        <w:rPr>
          <w:rFonts w:eastAsia="Times New Roman" w:cs="Times New Roman"/>
          <w:color w:val="000000"/>
          <w:sz w:val="22"/>
          <w:szCs w:val="22"/>
        </w:rPr>
        <w:tab/>
        <w:t>The Board may, by an open vote and by simple majority, expel from the Association any member who seriously or repeatedly violates the provisions of these Statutes or the decisions of the General Assembly.</w:t>
      </w:r>
    </w:p>
    <w:p w14:paraId="00000040" w14:textId="77777777" w:rsidR="001A5B0B" w:rsidRDefault="00BC3964">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ab/>
      </w:r>
      <w:r>
        <w:rPr>
          <w:rFonts w:eastAsia="Times New Roman" w:cs="Times New Roman"/>
          <w:color w:val="000000"/>
          <w:sz w:val="22"/>
          <w:szCs w:val="22"/>
        </w:rPr>
        <w:tab/>
      </w:r>
    </w:p>
    <w:p w14:paraId="4BD42563" w14:textId="77777777" w:rsidR="00BC79C5" w:rsidRDefault="00FC7741">
      <w:pPr>
        <w:widowControl w:val="0"/>
        <w:pBdr>
          <w:top w:val="nil"/>
          <w:left w:val="nil"/>
          <w:bottom w:val="nil"/>
          <w:right w:val="nil"/>
          <w:between w:val="nil"/>
        </w:pBdr>
        <w:spacing w:before="0" w:after="120"/>
        <w:ind w:left="567"/>
        <w:jc w:val="both"/>
        <w:rPr>
          <w:rFonts w:eastAsia="Times New Roman" w:cs="Times New Roman"/>
          <w:color w:val="000000"/>
        </w:rPr>
      </w:pPr>
      <w:r>
        <w:rPr>
          <w:rFonts w:eastAsia="Times New Roman" w:cs="Times New Roman"/>
          <w:color w:val="000000"/>
          <w:sz w:val="22"/>
          <w:szCs w:val="22"/>
        </w:rPr>
        <w:t>The exclusion procedure shall be carried out by the Bureau at the initiative of any member or association body. In exclusion proceedings, the member must be invited to attend a meeting of the Bureau in a verifiable manner, with a warning that his absence despite being duly invited will not prevent the meeting from being held and a decision taken. He shall be given the opportunity to defend himself at the meeting. The member may be represented at the meeting by a representative. The decision to exclude a mem</w:t>
      </w:r>
      <w:r>
        <w:rPr>
          <w:rFonts w:eastAsia="Times New Roman" w:cs="Times New Roman"/>
          <w:color w:val="000000"/>
          <w:sz w:val="22"/>
          <w:szCs w:val="22"/>
        </w:rPr>
        <w:t>ber shall be in writing and shall state the reasons on which it is based; the reasons shall include the facts and evidence on which the exclusion is based and information on the possibility of appeal. The Bureau shall take the decision to exclude a member within 30 days of the initiation of the exclusion procedure and shall notify the member concerned within 8 days in a verifiable manner.</w:t>
      </w:r>
    </w:p>
    <w:p w14:paraId="24AB1784" w14:textId="77777777" w:rsidR="00BC79C5" w:rsidRDefault="00FC7741">
      <w:pPr>
        <w:widowControl w:val="0"/>
        <w:pBdr>
          <w:top w:val="nil"/>
          <w:left w:val="nil"/>
          <w:bottom w:val="nil"/>
          <w:right w:val="nil"/>
          <w:between w:val="nil"/>
        </w:pBdr>
        <w:spacing w:before="0" w:after="0"/>
        <w:ind w:left="540" w:hanging="15"/>
        <w:jc w:val="both"/>
        <w:rPr>
          <w:rFonts w:eastAsia="Times New Roman" w:cs="Times New Roman"/>
          <w:color w:val="000000"/>
        </w:rPr>
      </w:pPr>
      <w:r>
        <w:rPr>
          <w:rFonts w:eastAsia="Times New Roman" w:cs="Times New Roman"/>
          <w:color w:val="000000"/>
          <w:sz w:val="22"/>
          <w:szCs w:val="22"/>
        </w:rPr>
        <w:t xml:space="preserve">The expelled member may appeal against the decision of the first instance Board of Directors, which has ruled on the expulsion, to the General Assembly of the Association within 15 days of the date of notification. Upon receipt of the appeal, the Bureau shall convene an extraordinary general meeting </w:t>
      </w:r>
      <w:r>
        <w:rPr>
          <w:rFonts w:eastAsia="Times New Roman" w:cs="Times New Roman"/>
          <w:color w:val="000000"/>
          <w:sz w:val="22"/>
          <w:szCs w:val="22"/>
        </w:rPr>
        <w:lastRenderedPageBreak/>
        <w:t>without delay, but no later than 30 days thereafter. The general assembly shall decide by open ballot and by simple majority. The decision of the General Assembly shall be announced orally when it is taken and shall be communicated to the member concerned within 8 days in writing by any verifiable means.</w:t>
      </w:r>
    </w:p>
    <w:p w14:paraId="22F9D45B" w14:textId="77777777" w:rsidR="00C50ED4" w:rsidRDefault="00C50ED4" w:rsidP="002E79F1">
      <w:pPr>
        <w:widowControl w:val="0"/>
        <w:pBdr>
          <w:top w:val="nil"/>
          <w:left w:val="nil"/>
          <w:bottom w:val="nil"/>
          <w:right w:val="nil"/>
          <w:between w:val="nil"/>
        </w:pBdr>
        <w:spacing w:before="0" w:after="0"/>
        <w:jc w:val="center"/>
        <w:rPr>
          <w:rFonts w:eastAsia="Times New Roman" w:cs="Times New Roman"/>
          <w:b/>
          <w:color w:val="000000"/>
          <w:sz w:val="22"/>
          <w:szCs w:val="22"/>
        </w:rPr>
      </w:pPr>
    </w:p>
    <w:p w14:paraId="748BB89D" w14:textId="77777777" w:rsidR="00C50ED4" w:rsidRDefault="00C50ED4" w:rsidP="002E79F1">
      <w:pPr>
        <w:widowControl w:val="0"/>
        <w:pBdr>
          <w:top w:val="nil"/>
          <w:left w:val="nil"/>
          <w:bottom w:val="nil"/>
          <w:right w:val="nil"/>
          <w:between w:val="nil"/>
        </w:pBdr>
        <w:spacing w:before="0" w:after="0"/>
        <w:jc w:val="center"/>
        <w:rPr>
          <w:rFonts w:eastAsia="Times New Roman" w:cs="Times New Roman"/>
          <w:b/>
          <w:color w:val="000000"/>
          <w:sz w:val="22"/>
          <w:szCs w:val="22"/>
        </w:rPr>
      </w:pPr>
    </w:p>
    <w:p w14:paraId="52B1E08B"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VIII.</w:t>
      </w:r>
    </w:p>
    <w:p w14:paraId="0D001A2D"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Members' rights</w:t>
      </w:r>
    </w:p>
    <w:p w14:paraId="00000046"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57F8F67B"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w:t>
      </w:r>
      <w:r>
        <w:rPr>
          <w:rFonts w:eastAsia="Times New Roman" w:cs="Times New Roman"/>
          <w:color w:val="000000"/>
          <w:sz w:val="22"/>
          <w:szCs w:val="22"/>
        </w:rPr>
        <w:tab/>
        <w:t>A member of the association is entitled to:</w:t>
      </w:r>
    </w:p>
    <w:p w14:paraId="0514A720"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r>
      <w:r>
        <w:rPr>
          <w:rFonts w:eastAsia="Times New Roman" w:cs="Times New Roman"/>
          <w:color w:val="000000"/>
          <w:sz w:val="22"/>
          <w:szCs w:val="22"/>
        </w:rPr>
        <w:t>a./ participate in the activities of the association</w:t>
      </w:r>
    </w:p>
    <w:p w14:paraId="045C3352"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b./ use the services of the association</w:t>
      </w:r>
    </w:p>
    <w:p w14:paraId="60298935"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c./ attend the General Assembly, exercise their right to vote, speak, ask questions, make proposals and comments in accordance with the rules of the Assembly</w:t>
      </w:r>
    </w:p>
    <w:p w14:paraId="3481ADD7"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 xml:space="preserve">d./ </w:t>
      </w:r>
      <w:r>
        <w:rPr>
          <w:sz w:val="22"/>
          <w:szCs w:val="22"/>
        </w:rPr>
        <w:t xml:space="preserve">have access to the </w:t>
      </w:r>
      <w:r>
        <w:rPr>
          <w:rFonts w:eastAsia="Times New Roman" w:cs="Times New Roman"/>
          <w:color w:val="000000"/>
          <w:sz w:val="22"/>
          <w:szCs w:val="22"/>
        </w:rPr>
        <w:tab/>
        <w:t>association's documents</w:t>
      </w:r>
    </w:p>
    <w:p w14:paraId="6DF6E70C"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r>
      <w:r>
        <w:rPr>
          <w:rFonts w:eastAsia="Times New Roman" w:cs="Times New Roman"/>
          <w:color w:val="000000"/>
          <w:sz w:val="22"/>
          <w:szCs w:val="22"/>
        </w:rPr>
        <w:t>e./ to be elected as an officer of the association, provided that there are no legal grounds for disqualification.</w:t>
      </w:r>
    </w:p>
    <w:p w14:paraId="0000004D"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340A9E50"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ab/>
        <w:t>A member may exercise his/her voting rights at the General Assembly by proxy. The proxy given to the representative shall be in writing in the form of a private document with full probative value and shall be delivered to the Chairperson presiding over the General Meeting at the beginning of the meeting.</w:t>
      </w:r>
    </w:p>
    <w:p w14:paraId="0000004F"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16682CB8" w14:textId="77777777" w:rsidR="00BC79C5" w:rsidRDefault="00FC7741">
      <w:pPr>
        <w:widowControl w:val="0"/>
        <w:pBdr>
          <w:top w:val="nil"/>
          <w:left w:val="nil"/>
          <w:bottom w:val="nil"/>
          <w:right w:val="nil"/>
          <w:between w:val="nil"/>
        </w:pBdr>
        <w:spacing w:before="0" w:after="0"/>
        <w:ind w:left="510" w:hanging="15"/>
        <w:jc w:val="both"/>
        <w:rPr>
          <w:rFonts w:eastAsia="Times New Roman" w:cs="Times New Roman"/>
          <w:color w:val="000000"/>
          <w:sz w:val="22"/>
          <w:szCs w:val="22"/>
        </w:rPr>
      </w:pPr>
      <w:r>
        <w:rPr>
          <w:rFonts w:eastAsia="Times New Roman" w:cs="Times New Roman"/>
          <w:color w:val="000000"/>
          <w:sz w:val="22"/>
          <w:szCs w:val="22"/>
        </w:rPr>
        <w:t xml:space="preserve"> At the General Assembly, all members entitled to vote have equal votes.</w:t>
      </w:r>
    </w:p>
    <w:p w14:paraId="00000051" w14:textId="77777777" w:rsidR="001A5B0B" w:rsidRDefault="001A5B0B">
      <w:pPr>
        <w:widowControl w:val="0"/>
        <w:pBdr>
          <w:top w:val="nil"/>
          <w:left w:val="nil"/>
          <w:bottom w:val="nil"/>
          <w:right w:val="nil"/>
          <w:between w:val="nil"/>
        </w:pBdr>
        <w:spacing w:before="0" w:after="0"/>
        <w:jc w:val="both"/>
        <w:rPr>
          <w:rFonts w:eastAsia="Times New Roman" w:cs="Times New Roman"/>
          <w:color w:val="000000"/>
          <w:sz w:val="22"/>
          <w:szCs w:val="22"/>
        </w:rPr>
      </w:pPr>
    </w:p>
    <w:p w14:paraId="35885786"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IX.</w:t>
      </w:r>
    </w:p>
    <w:p w14:paraId="4A9290DD"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Obligations of members</w:t>
      </w:r>
    </w:p>
    <w:p w14:paraId="00000054" w14:textId="77777777" w:rsidR="001A5B0B" w:rsidRDefault="001A5B0B">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73CC3850"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w:t>
      </w:r>
      <w:r>
        <w:rPr>
          <w:rFonts w:eastAsia="Times New Roman" w:cs="Times New Roman"/>
          <w:color w:val="000000"/>
          <w:sz w:val="22"/>
          <w:szCs w:val="22"/>
        </w:rPr>
        <w:tab/>
        <w:t>Members of the association:</w:t>
      </w:r>
    </w:p>
    <w:p w14:paraId="00000056" w14:textId="77777777" w:rsidR="001A5B0B" w:rsidRDefault="00BC3964">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r>
    </w:p>
    <w:p w14:paraId="7C994095"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r>
      <w:r>
        <w:rPr>
          <w:rFonts w:eastAsia="Times New Roman" w:cs="Times New Roman"/>
          <w:color w:val="000000"/>
          <w:sz w:val="22"/>
          <w:szCs w:val="22"/>
        </w:rPr>
        <w:t>a./ Not endanger the achievement of the association's objectives and activities.</w:t>
      </w:r>
    </w:p>
    <w:p w14:paraId="1E4F8725"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b./ It is obliged to pay the membership fee by the due date.</w:t>
      </w:r>
    </w:p>
    <w:p w14:paraId="6C006962"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c./He/she is obliged to comply with the provisions of the statutes of the association and the decisions of the decision-making bodies.</w:t>
      </w:r>
    </w:p>
    <w:p w14:paraId="66D7D7B9"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d./ He/she is obliged to notify the Presidency of his/her change of address within 8 days of the change of address.</w:t>
      </w:r>
    </w:p>
    <w:p w14:paraId="2C55842F" w14:textId="6E8346C8" w:rsidR="00CF7F4E" w:rsidRPr="002E79F1" w:rsidRDefault="00BC3964" w:rsidP="002E79F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r>
    </w:p>
    <w:p w14:paraId="2828F168" w14:textId="77777777" w:rsidR="00CF7F4E" w:rsidRDefault="00CF7F4E" w:rsidP="00C50ED4">
      <w:pPr>
        <w:widowControl w:val="0"/>
        <w:pBdr>
          <w:top w:val="nil"/>
          <w:left w:val="nil"/>
          <w:bottom w:val="nil"/>
          <w:right w:val="nil"/>
          <w:between w:val="nil"/>
        </w:pBdr>
        <w:spacing w:before="0" w:after="0"/>
        <w:rPr>
          <w:rFonts w:eastAsia="Times New Roman" w:cs="Times New Roman"/>
          <w:b/>
          <w:color w:val="000000"/>
          <w:sz w:val="22"/>
          <w:szCs w:val="22"/>
        </w:rPr>
      </w:pPr>
    </w:p>
    <w:p w14:paraId="017BCF9E"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X.</w:t>
      </w:r>
    </w:p>
    <w:p w14:paraId="05D89A19"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Bodies of the association</w:t>
      </w:r>
    </w:p>
    <w:p w14:paraId="0000005E"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619C5F50"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1. Bodies of the association:</w:t>
      </w:r>
    </w:p>
    <w:p w14:paraId="4701682C" w14:textId="77777777" w:rsidR="00BC79C5" w:rsidRDefault="00FC7741">
      <w:pPr>
        <w:widowControl w:val="0"/>
        <w:pBdr>
          <w:top w:val="nil"/>
          <w:left w:val="nil"/>
          <w:bottom w:val="nil"/>
          <w:right w:val="nil"/>
          <w:between w:val="nil"/>
        </w:pBdr>
        <w:spacing w:before="0" w:after="0"/>
        <w:ind w:left="600" w:hanging="30"/>
        <w:jc w:val="both"/>
        <w:rPr>
          <w:rFonts w:eastAsia="Times New Roman" w:cs="Times New Roman"/>
          <w:color w:val="000000"/>
          <w:sz w:val="22"/>
          <w:szCs w:val="22"/>
        </w:rPr>
      </w:pPr>
      <w:r>
        <w:rPr>
          <w:rFonts w:eastAsia="Times New Roman" w:cs="Times New Roman"/>
          <w:color w:val="000000"/>
          <w:sz w:val="22"/>
          <w:szCs w:val="22"/>
        </w:rPr>
        <w:t>a./ General Assembly</w:t>
      </w:r>
    </w:p>
    <w:p w14:paraId="1C062DFD" w14:textId="77777777" w:rsidR="00BC79C5" w:rsidRDefault="00FC7741">
      <w:pPr>
        <w:widowControl w:val="0"/>
        <w:pBdr>
          <w:top w:val="nil"/>
          <w:left w:val="nil"/>
          <w:bottom w:val="nil"/>
          <w:right w:val="nil"/>
          <w:between w:val="nil"/>
        </w:pBdr>
        <w:tabs>
          <w:tab w:val="left" w:pos="1125"/>
        </w:tabs>
        <w:spacing w:before="0" w:after="0"/>
        <w:ind w:left="540" w:firstLine="30"/>
        <w:jc w:val="both"/>
        <w:rPr>
          <w:rFonts w:eastAsia="Times New Roman" w:cs="Times New Roman"/>
          <w:color w:val="000000"/>
          <w:sz w:val="22"/>
          <w:szCs w:val="22"/>
        </w:rPr>
      </w:pPr>
      <w:r>
        <w:rPr>
          <w:rFonts w:eastAsia="Times New Roman" w:cs="Times New Roman"/>
          <w:color w:val="000000"/>
          <w:sz w:val="22"/>
          <w:szCs w:val="22"/>
        </w:rPr>
        <w:t>b./ Presidency</w:t>
      </w:r>
    </w:p>
    <w:p w14:paraId="341EF9C2"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The General Assembly</w:t>
      </w:r>
    </w:p>
    <w:p w14:paraId="00000064" w14:textId="77777777" w:rsidR="001A5B0B" w:rsidRDefault="001A5B0B">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p>
    <w:p w14:paraId="23605FD2"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2.</w:t>
      </w:r>
      <w:r>
        <w:rPr>
          <w:rFonts w:eastAsia="Times New Roman" w:cs="Times New Roman"/>
          <w:color w:val="000000"/>
          <w:sz w:val="22"/>
          <w:szCs w:val="22"/>
        </w:rPr>
        <w:tab/>
        <w:t>The General Assembly is the decision-making body of the Association.</w:t>
      </w:r>
    </w:p>
    <w:p w14:paraId="00000066"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4348B4AF"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3.</w:t>
      </w:r>
      <w:r>
        <w:rPr>
          <w:rFonts w:eastAsia="Times New Roman" w:cs="Times New Roman"/>
          <w:color w:val="000000"/>
          <w:sz w:val="22"/>
          <w:szCs w:val="22"/>
        </w:rPr>
        <w:tab/>
        <w:t>The General Assembly shall have the power to:</w:t>
      </w:r>
    </w:p>
    <w:p w14:paraId="00000068"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57487CA8"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a) </w:t>
      </w:r>
      <w:r>
        <w:rPr>
          <w:rFonts w:eastAsia="Times New Roman" w:cs="Times New Roman"/>
          <w:color w:val="000000"/>
          <w:sz w:val="22"/>
          <w:szCs w:val="22"/>
        </w:rPr>
        <w:t>amendment of the statutes;</w:t>
      </w:r>
    </w:p>
    <w:p w14:paraId="12E32621"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b) </w:t>
      </w:r>
      <w:r>
        <w:rPr>
          <w:rFonts w:eastAsia="Times New Roman" w:cs="Times New Roman"/>
          <w:color w:val="000000"/>
          <w:sz w:val="22"/>
          <w:szCs w:val="22"/>
        </w:rPr>
        <w:t>the decision to dissolve, merge or dissolve the association;</w:t>
      </w:r>
    </w:p>
    <w:p w14:paraId="2F3A8573"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c) </w:t>
      </w:r>
      <w:r>
        <w:rPr>
          <w:rFonts w:eastAsia="Times New Roman" w:cs="Times New Roman"/>
          <w:color w:val="000000"/>
          <w:sz w:val="22"/>
          <w:szCs w:val="22"/>
        </w:rPr>
        <w:t>election and recall of the chief executive officer;</w:t>
      </w:r>
    </w:p>
    <w:p w14:paraId="731E4EDC"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d) </w:t>
      </w:r>
      <w:r>
        <w:rPr>
          <w:rFonts w:eastAsia="Times New Roman" w:cs="Times New Roman"/>
          <w:color w:val="000000"/>
          <w:sz w:val="22"/>
          <w:szCs w:val="22"/>
        </w:rPr>
        <w:t>the adoption of the annual budget and the assessment of membership fees;</w:t>
      </w:r>
    </w:p>
    <w:p w14:paraId="6CC45610"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e) </w:t>
      </w:r>
      <w:r>
        <w:rPr>
          <w:rFonts w:eastAsia="Times New Roman" w:cs="Times New Roman"/>
          <w:color w:val="000000"/>
          <w:sz w:val="22"/>
          <w:szCs w:val="22"/>
        </w:rPr>
        <w:t xml:space="preserve">the adoption of the annual accounts, including the report of the executive body on the assets and </w:t>
      </w:r>
      <w:r>
        <w:rPr>
          <w:rFonts w:eastAsia="Times New Roman" w:cs="Times New Roman"/>
          <w:color w:val="000000"/>
          <w:sz w:val="22"/>
          <w:szCs w:val="22"/>
        </w:rPr>
        <w:lastRenderedPageBreak/>
        <w:t>liabilities of the association;</w:t>
      </w:r>
    </w:p>
    <w:p w14:paraId="4326A5AA"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f) the </w:t>
      </w:r>
      <w:r>
        <w:rPr>
          <w:rFonts w:eastAsia="Times New Roman" w:cs="Times New Roman"/>
          <w:color w:val="000000"/>
          <w:sz w:val="22"/>
          <w:szCs w:val="22"/>
        </w:rPr>
        <w:t>exercise of the rights of an employer over the executive officer, if the executive officer is employed by the association;</w:t>
      </w:r>
    </w:p>
    <w:p w14:paraId="3CAE3C5B"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g) </w:t>
      </w:r>
      <w:r>
        <w:rPr>
          <w:rFonts w:eastAsia="Times New Roman" w:cs="Times New Roman"/>
          <w:color w:val="000000"/>
          <w:sz w:val="22"/>
          <w:szCs w:val="22"/>
        </w:rPr>
        <w:t>approving the conclusion of a contract which the association concludes with its own members, its executive officers or their relatives;</w:t>
      </w:r>
    </w:p>
    <w:p w14:paraId="034E417C" w14:textId="77777777" w:rsidR="00BC79C5" w:rsidRDefault="00FC7741">
      <w:pPr>
        <w:widowControl w:val="0"/>
        <w:pBdr>
          <w:top w:val="nil"/>
          <w:left w:val="nil"/>
          <w:bottom w:val="nil"/>
          <w:right w:val="nil"/>
          <w:between w:val="nil"/>
        </w:pBdr>
        <w:spacing w:before="0" w:after="0"/>
        <w:ind w:left="765" w:hanging="225"/>
        <w:jc w:val="both"/>
        <w:rPr>
          <w:rFonts w:eastAsia="Times New Roman" w:cs="Times New Roman"/>
          <w:color w:val="000000"/>
        </w:rPr>
      </w:pPr>
      <w:r>
        <w:rPr>
          <w:rFonts w:eastAsia="Times New Roman" w:cs="Times New Roman"/>
          <w:i/>
          <w:color w:val="000000"/>
          <w:sz w:val="22"/>
          <w:szCs w:val="22"/>
        </w:rPr>
        <w:t xml:space="preserve">h) </w:t>
      </w:r>
      <w:r>
        <w:rPr>
          <w:rFonts w:eastAsia="Times New Roman" w:cs="Times New Roman"/>
          <w:color w:val="000000"/>
          <w:sz w:val="22"/>
          <w:szCs w:val="22"/>
        </w:rPr>
        <w:t>deciding on the enforcement of claims for damages against current and former members of the association and its executive officers;</w:t>
      </w:r>
    </w:p>
    <w:p w14:paraId="6C32DE07" w14:textId="77777777" w:rsidR="00BC79C5" w:rsidRDefault="00FC7741">
      <w:pPr>
        <w:widowControl w:val="0"/>
        <w:pBdr>
          <w:top w:val="nil"/>
          <w:left w:val="nil"/>
          <w:bottom w:val="nil"/>
          <w:right w:val="nil"/>
          <w:between w:val="nil"/>
        </w:pBdr>
        <w:spacing w:before="0" w:after="0"/>
        <w:ind w:left="737" w:hanging="227"/>
        <w:jc w:val="both"/>
        <w:rPr>
          <w:rFonts w:eastAsia="Times New Roman" w:cs="Times New Roman"/>
          <w:color w:val="000000"/>
        </w:rPr>
      </w:pPr>
      <w:r>
        <w:rPr>
          <w:rFonts w:eastAsia="Times New Roman" w:cs="Times New Roman"/>
          <w:i/>
          <w:color w:val="000000"/>
          <w:sz w:val="22"/>
          <w:szCs w:val="22"/>
        </w:rPr>
        <w:t xml:space="preserve">(i) </w:t>
      </w:r>
      <w:r>
        <w:rPr>
          <w:rFonts w:eastAsia="Times New Roman" w:cs="Times New Roman"/>
          <w:color w:val="000000"/>
          <w:sz w:val="22"/>
          <w:szCs w:val="22"/>
        </w:rPr>
        <w:t>decide on any matter which is referred to it by law or by the Statutes.</w:t>
      </w:r>
    </w:p>
    <w:p w14:paraId="00000072" w14:textId="77777777" w:rsidR="001A5B0B" w:rsidRDefault="001A5B0B">
      <w:pPr>
        <w:widowControl w:val="0"/>
        <w:pBdr>
          <w:top w:val="nil"/>
          <w:left w:val="nil"/>
          <w:bottom w:val="nil"/>
          <w:right w:val="nil"/>
          <w:between w:val="nil"/>
        </w:pBdr>
        <w:spacing w:before="0" w:after="0"/>
        <w:ind w:left="540"/>
        <w:jc w:val="both"/>
        <w:rPr>
          <w:rFonts w:eastAsia="Times New Roman" w:cs="Times New Roman"/>
          <w:color w:val="000000"/>
          <w:sz w:val="22"/>
          <w:szCs w:val="22"/>
        </w:rPr>
      </w:pPr>
    </w:p>
    <w:p w14:paraId="767CA449" w14:textId="77777777" w:rsidR="00BC79C5" w:rsidRDefault="00FC7741">
      <w:pPr>
        <w:widowControl w:val="0"/>
        <w:pBdr>
          <w:top w:val="nil"/>
          <w:left w:val="nil"/>
          <w:bottom w:val="nil"/>
          <w:right w:val="nil"/>
          <w:between w:val="nil"/>
        </w:pBdr>
        <w:spacing w:before="0" w:after="0"/>
        <w:ind w:left="555" w:hanging="570"/>
        <w:jc w:val="both"/>
        <w:rPr>
          <w:rFonts w:eastAsia="Times New Roman" w:cs="Times New Roman"/>
          <w:color w:val="000000"/>
          <w:sz w:val="22"/>
          <w:szCs w:val="22"/>
        </w:rPr>
      </w:pPr>
      <w:r>
        <w:rPr>
          <w:rFonts w:eastAsia="Times New Roman" w:cs="Times New Roman"/>
          <w:color w:val="000000"/>
          <w:sz w:val="22"/>
          <w:szCs w:val="22"/>
        </w:rPr>
        <w:t>4.</w:t>
      </w:r>
      <w:r>
        <w:rPr>
          <w:rFonts w:eastAsia="Times New Roman" w:cs="Times New Roman"/>
          <w:color w:val="000000"/>
          <w:sz w:val="22"/>
          <w:szCs w:val="22"/>
        </w:rPr>
        <w:tab/>
      </w:r>
      <w:r>
        <w:rPr>
          <w:rFonts w:eastAsia="Times New Roman" w:cs="Times New Roman"/>
          <w:color w:val="000000"/>
          <w:sz w:val="22"/>
          <w:szCs w:val="22"/>
        </w:rPr>
        <w:t>The General Assembly shall meet at least once a year.</w:t>
      </w:r>
    </w:p>
    <w:p w14:paraId="00000074" w14:textId="77777777" w:rsidR="001A5B0B" w:rsidRDefault="001A5B0B">
      <w:pPr>
        <w:widowControl w:val="0"/>
        <w:pBdr>
          <w:top w:val="nil"/>
          <w:left w:val="nil"/>
          <w:bottom w:val="nil"/>
          <w:right w:val="nil"/>
          <w:between w:val="nil"/>
        </w:pBdr>
        <w:spacing w:before="0" w:after="0"/>
        <w:ind w:left="555" w:hanging="570"/>
        <w:jc w:val="both"/>
        <w:rPr>
          <w:rFonts w:eastAsia="Times New Roman" w:cs="Times New Roman"/>
          <w:color w:val="000000"/>
          <w:sz w:val="22"/>
          <w:szCs w:val="22"/>
        </w:rPr>
      </w:pPr>
    </w:p>
    <w:p w14:paraId="26B76B19" w14:textId="77777777" w:rsidR="00BC79C5" w:rsidRDefault="00FC7741">
      <w:pPr>
        <w:widowControl w:val="0"/>
        <w:pBdr>
          <w:top w:val="nil"/>
          <w:left w:val="nil"/>
          <w:bottom w:val="nil"/>
          <w:right w:val="nil"/>
          <w:between w:val="nil"/>
        </w:pBdr>
        <w:spacing w:before="0" w:after="0"/>
        <w:ind w:left="555" w:hanging="570"/>
        <w:jc w:val="both"/>
        <w:rPr>
          <w:rFonts w:eastAsia="Times New Roman" w:cs="Times New Roman"/>
          <w:color w:val="000000"/>
          <w:sz w:val="22"/>
          <w:szCs w:val="22"/>
        </w:rPr>
      </w:pPr>
      <w:r>
        <w:rPr>
          <w:rFonts w:eastAsia="Times New Roman" w:cs="Times New Roman"/>
          <w:color w:val="000000"/>
          <w:sz w:val="22"/>
          <w:szCs w:val="22"/>
        </w:rPr>
        <w:t>5.</w:t>
      </w:r>
      <w:r>
        <w:rPr>
          <w:rFonts w:eastAsia="Times New Roman" w:cs="Times New Roman"/>
          <w:color w:val="000000"/>
          <w:sz w:val="22"/>
          <w:szCs w:val="22"/>
        </w:rPr>
        <w:tab/>
        <w:t>The General Assembly shall be convened by the Board in writing, by means of a notice sent at least 15 days before the date of the meeting, in the first instance at the registered office of the Association. The following shall be deemed to be written and verifiable means of delivery: e.g. by registered mail or by return receipt, and delivery to the member's electronic mail address with confirmation of delivery (electronic return receipt).</w:t>
      </w:r>
    </w:p>
    <w:p w14:paraId="65946B2E" w14:textId="77777777" w:rsidR="00BC79C5" w:rsidRDefault="00FC7741">
      <w:pPr>
        <w:widowControl w:val="0"/>
        <w:pBdr>
          <w:top w:val="nil"/>
          <w:left w:val="nil"/>
          <w:bottom w:val="nil"/>
          <w:right w:val="nil"/>
          <w:between w:val="nil"/>
        </w:pBdr>
        <w:spacing w:before="0" w:after="0"/>
        <w:ind w:left="555" w:hanging="570"/>
        <w:jc w:val="both"/>
        <w:rPr>
          <w:rFonts w:eastAsia="Times New Roman" w:cs="Times New Roman"/>
          <w:color w:val="000000"/>
        </w:rPr>
      </w:pPr>
      <w:r>
        <w:rPr>
          <w:rFonts w:eastAsia="Times New Roman" w:cs="Times New Roman"/>
          <w:color w:val="000000"/>
          <w:sz w:val="22"/>
          <w:szCs w:val="22"/>
        </w:rPr>
        <w:tab/>
        <w:t>If a general meeting has not been duly convened, it may be held if at least three quarters of those entitled to attend are present and unanimously agree to hold the meeting.</w:t>
      </w:r>
    </w:p>
    <w:p w14:paraId="00000077" w14:textId="77777777" w:rsidR="001A5B0B" w:rsidRDefault="001A5B0B">
      <w:pPr>
        <w:widowControl w:val="0"/>
        <w:pBdr>
          <w:top w:val="nil"/>
          <w:left w:val="nil"/>
          <w:bottom w:val="nil"/>
          <w:right w:val="nil"/>
          <w:between w:val="nil"/>
        </w:pBdr>
        <w:spacing w:before="0" w:after="0"/>
        <w:ind w:left="555" w:hanging="570"/>
        <w:jc w:val="both"/>
        <w:rPr>
          <w:rFonts w:eastAsia="Times New Roman" w:cs="Times New Roman"/>
          <w:color w:val="000000"/>
          <w:sz w:val="22"/>
          <w:szCs w:val="22"/>
        </w:rPr>
      </w:pPr>
    </w:p>
    <w:p w14:paraId="09E0C065" w14:textId="77777777" w:rsidR="00BC79C5" w:rsidRDefault="00FC7741">
      <w:pPr>
        <w:widowControl w:val="0"/>
        <w:pBdr>
          <w:top w:val="nil"/>
          <w:left w:val="nil"/>
          <w:bottom w:val="nil"/>
          <w:right w:val="nil"/>
          <w:between w:val="nil"/>
        </w:pBdr>
        <w:spacing w:before="0" w:after="0"/>
        <w:ind w:left="555" w:hanging="570"/>
        <w:jc w:val="both"/>
        <w:rPr>
          <w:rFonts w:eastAsia="Times New Roman" w:cs="Times New Roman"/>
          <w:color w:val="000000"/>
        </w:rPr>
      </w:pPr>
      <w:r>
        <w:rPr>
          <w:rFonts w:eastAsia="Times New Roman" w:cs="Times New Roman"/>
          <w:color w:val="000000"/>
          <w:sz w:val="22"/>
          <w:szCs w:val="22"/>
        </w:rPr>
        <w:tab/>
      </w:r>
      <w:r>
        <w:rPr>
          <w:rFonts w:eastAsia="Times New Roman" w:cs="Times New Roman"/>
          <w:color w:val="000000"/>
          <w:sz w:val="22"/>
          <w:szCs w:val="22"/>
        </w:rPr>
        <w:t xml:space="preserve">The invitation to the General Assembly includes the name of the association, its seat, the place and time of the General Assembly and the proposed agenda items. The items on the agenda shall be set out in the notice in at least sufficient detail to enable members entitled to vote to formulate their position. The </w:t>
      </w:r>
      <w:r>
        <w:rPr>
          <w:rFonts w:eastAsia="Times New Roman" w:cs="Times New Roman"/>
          <w:color w:val="000000"/>
          <w:sz w:val="22"/>
          <w:szCs w:val="22"/>
        </w:rPr>
        <w:tab/>
        <w:t xml:space="preserve">notice shall also specify the place and date of the reconvened general meeting in the event of a lack of quorum and shall state that the </w:t>
      </w:r>
      <w:r>
        <w:rPr>
          <w:rFonts w:eastAsia="Times New Roman" w:cs="Times New Roman"/>
          <w:i/>
          <w:color w:val="000000"/>
          <w:sz w:val="22"/>
          <w:szCs w:val="22"/>
        </w:rPr>
        <w:t xml:space="preserve">reconvened </w:t>
      </w:r>
      <w:r>
        <w:rPr>
          <w:rFonts w:eastAsia="Times New Roman" w:cs="Times New Roman"/>
          <w:color w:val="000000"/>
          <w:sz w:val="22"/>
          <w:szCs w:val="22"/>
        </w:rPr>
        <w:t>general meeting shall constitute a quorum for the</w:t>
      </w:r>
      <w:r>
        <w:rPr>
          <w:rFonts w:eastAsia="Times New Roman" w:cs="Times New Roman"/>
          <w:color w:val="000000"/>
          <w:sz w:val="22"/>
          <w:szCs w:val="22"/>
        </w:rPr>
        <w:t xml:space="preserve"> original agenda items, irrespective of the number of members present, if it is convened at a date not less than three days and not more than fifteen days after the original date.</w:t>
      </w:r>
    </w:p>
    <w:p w14:paraId="00000079" w14:textId="77777777" w:rsidR="001A5B0B" w:rsidRDefault="001A5B0B">
      <w:pPr>
        <w:widowControl w:val="0"/>
        <w:pBdr>
          <w:top w:val="nil"/>
          <w:left w:val="nil"/>
          <w:bottom w:val="nil"/>
          <w:right w:val="nil"/>
          <w:between w:val="nil"/>
        </w:pBdr>
        <w:spacing w:before="0" w:after="0"/>
        <w:ind w:left="555" w:hanging="570"/>
        <w:jc w:val="both"/>
        <w:rPr>
          <w:rFonts w:eastAsia="Times New Roman" w:cs="Times New Roman"/>
          <w:color w:val="000000"/>
          <w:sz w:val="22"/>
          <w:szCs w:val="22"/>
        </w:rPr>
      </w:pPr>
    </w:p>
    <w:p w14:paraId="0E419FC3" w14:textId="77777777" w:rsidR="00BC79C5" w:rsidRDefault="00FC7741">
      <w:pPr>
        <w:widowControl w:val="0"/>
        <w:pBdr>
          <w:top w:val="nil"/>
          <w:left w:val="nil"/>
          <w:bottom w:val="nil"/>
          <w:right w:val="nil"/>
          <w:between w:val="nil"/>
        </w:pBdr>
        <w:spacing w:before="0" w:after="0"/>
        <w:ind w:left="495" w:hanging="570"/>
        <w:jc w:val="both"/>
        <w:rPr>
          <w:rFonts w:eastAsia="Times New Roman" w:cs="Times New Roman"/>
          <w:color w:val="000000"/>
          <w:sz w:val="22"/>
          <w:szCs w:val="22"/>
        </w:rPr>
      </w:pPr>
      <w:r>
        <w:rPr>
          <w:rFonts w:eastAsia="Times New Roman" w:cs="Times New Roman"/>
          <w:color w:val="000000"/>
          <w:sz w:val="22"/>
          <w:szCs w:val="22"/>
        </w:rPr>
        <w:t xml:space="preserve">Within </w:t>
      </w:r>
      <w:r>
        <w:rPr>
          <w:sz w:val="22"/>
          <w:szCs w:val="22"/>
        </w:rPr>
        <w:t xml:space="preserve">5 </w:t>
      </w:r>
      <w:r>
        <w:rPr>
          <w:rFonts w:eastAsia="Times New Roman" w:cs="Times New Roman"/>
          <w:color w:val="000000"/>
          <w:sz w:val="22"/>
          <w:szCs w:val="22"/>
        </w:rPr>
        <w:t xml:space="preserve">days of the </w:t>
      </w:r>
      <w:r>
        <w:rPr>
          <w:rFonts w:eastAsia="Times New Roman" w:cs="Times New Roman"/>
          <w:color w:val="000000"/>
          <w:sz w:val="22"/>
          <w:szCs w:val="22"/>
        </w:rPr>
        <w:tab/>
        <w:t xml:space="preserve">delivery or publication of the invitation to the General Assembly, the members and the organs of the Association may request the Board to add to the agenda, stating the reasons for the addition. The Bureau shall decide on the addition to the agenda within </w:t>
      </w:r>
      <w:r>
        <w:rPr>
          <w:sz w:val="22"/>
          <w:szCs w:val="22"/>
        </w:rPr>
        <w:t xml:space="preserve">3 </w:t>
      </w:r>
      <w:r>
        <w:rPr>
          <w:rFonts w:eastAsia="Times New Roman" w:cs="Times New Roman"/>
          <w:color w:val="000000"/>
          <w:sz w:val="22"/>
          <w:szCs w:val="22"/>
        </w:rPr>
        <w:t>days. The Bureau may refuse to add the item to the agenda or may grant the request. In any event, it shall notify its decision and, if it is accepted, the items added to the agenda to the members by any verifiable means not later than 2 da</w:t>
      </w:r>
      <w:r>
        <w:rPr>
          <w:rFonts w:eastAsia="Times New Roman" w:cs="Times New Roman"/>
          <w:color w:val="000000"/>
          <w:sz w:val="22"/>
          <w:szCs w:val="22"/>
        </w:rPr>
        <w:t>ys after its adoption.</w:t>
      </w:r>
    </w:p>
    <w:p w14:paraId="069AB0BE" w14:textId="77777777" w:rsidR="00BC79C5" w:rsidRDefault="00FC7741">
      <w:pPr>
        <w:widowControl w:val="0"/>
        <w:pBdr>
          <w:top w:val="nil"/>
          <w:left w:val="nil"/>
          <w:bottom w:val="nil"/>
          <w:right w:val="nil"/>
          <w:between w:val="nil"/>
        </w:pBdr>
        <w:spacing w:before="0" w:after="0"/>
        <w:ind w:left="480" w:hanging="285"/>
        <w:jc w:val="both"/>
        <w:rPr>
          <w:rFonts w:eastAsia="Times New Roman" w:cs="Times New Roman"/>
          <w:color w:val="000000"/>
        </w:rPr>
      </w:pPr>
      <w:r>
        <w:rPr>
          <w:rFonts w:eastAsia="Times New Roman" w:cs="Times New Roman"/>
          <w:color w:val="000000"/>
          <w:sz w:val="22"/>
          <w:szCs w:val="22"/>
        </w:rPr>
        <w:tab/>
      </w:r>
      <w:r>
        <w:rPr>
          <w:rFonts w:eastAsia="Times New Roman" w:cs="Times New Roman"/>
          <w:color w:val="000000"/>
          <w:sz w:val="22"/>
          <w:szCs w:val="22"/>
        </w:rPr>
        <w:t>If the Bureau does not decide on the request for addition to the agenda or rejects the request, the General Meeting shall decide separately on the addition to the agenda before taking a decision on the adoption of the agenda, provided that no decision may be taken on a question not duly notified unless at least three-quarters of the members entitled to participate are present and unanimously agree to discuss the question not on the agenda.</w:t>
      </w:r>
      <w:r>
        <w:rPr>
          <w:rFonts w:eastAsia="Times New Roman" w:cs="Times New Roman"/>
          <w:color w:val="000000"/>
          <w:sz w:val="22"/>
          <w:szCs w:val="22"/>
        </w:rPr>
        <w:tab/>
      </w:r>
    </w:p>
    <w:p w14:paraId="0000007C" w14:textId="77777777" w:rsidR="001A5B0B" w:rsidRDefault="001A5B0B">
      <w:pPr>
        <w:widowControl w:val="0"/>
        <w:pBdr>
          <w:top w:val="nil"/>
          <w:left w:val="nil"/>
          <w:bottom w:val="nil"/>
          <w:right w:val="nil"/>
          <w:between w:val="nil"/>
        </w:pBdr>
        <w:spacing w:before="0" w:after="0"/>
        <w:ind w:left="480" w:hanging="285"/>
        <w:jc w:val="both"/>
        <w:rPr>
          <w:rFonts w:eastAsia="Times New Roman" w:cs="Times New Roman"/>
          <w:color w:val="000000"/>
          <w:sz w:val="22"/>
          <w:szCs w:val="22"/>
        </w:rPr>
      </w:pPr>
    </w:p>
    <w:p w14:paraId="777B25A3"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6.</w:t>
      </w:r>
      <w:r>
        <w:rPr>
          <w:rFonts w:eastAsia="Times New Roman" w:cs="Times New Roman"/>
          <w:color w:val="000000"/>
          <w:sz w:val="22"/>
          <w:szCs w:val="22"/>
        </w:rPr>
        <w:tab/>
        <w:t>The Presidency shall convene the General Assembly without delay in order to take the necessary measures if</w:t>
      </w:r>
    </w:p>
    <w:p w14:paraId="4A5FDC65"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a./ the association's assets do not cover the debts due;</w:t>
      </w:r>
    </w:p>
    <w:p w14:paraId="5A96E409"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rPr>
      </w:pPr>
      <w:r>
        <w:rPr>
          <w:rFonts w:eastAsia="Times New Roman" w:cs="Times New Roman"/>
          <w:color w:val="000000"/>
          <w:sz w:val="22"/>
          <w:szCs w:val="22"/>
        </w:rPr>
        <w:t>b./ the association is unlikely to be able to pay its debts as they fall due; or</w:t>
      </w:r>
    </w:p>
    <w:p w14:paraId="69B702D6"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rPr>
      </w:pPr>
      <w:r>
        <w:rPr>
          <w:rFonts w:eastAsia="Times New Roman" w:cs="Times New Roman"/>
          <w:color w:val="000000"/>
          <w:sz w:val="22"/>
          <w:szCs w:val="22"/>
        </w:rPr>
        <w:t>c./ the achievement of the association's objectives is jeopardised.</w:t>
      </w:r>
    </w:p>
    <w:p w14:paraId="2CF4B637"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In such cases, the members of the general meeting convened must take action to remedy the circumstances giving rise to the convening of the meeting or decide on the dissolution of the association.</w:t>
      </w:r>
    </w:p>
    <w:p w14:paraId="00000082" w14:textId="77777777" w:rsidR="001A5B0B" w:rsidRDefault="001A5B0B">
      <w:pPr>
        <w:widowControl w:val="0"/>
        <w:pBdr>
          <w:top w:val="nil"/>
          <w:left w:val="nil"/>
          <w:bottom w:val="nil"/>
          <w:right w:val="nil"/>
          <w:between w:val="nil"/>
        </w:pBdr>
        <w:spacing w:before="0" w:after="0"/>
        <w:ind w:left="555"/>
        <w:jc w:val="both"/>
        <w:rPr>
          <w:rFonts w:eastAsia="Times New Roman" w:cs="Times New Roman"/>
          <w:color w:val="000000"/>
          <w:sz w:val="22"/>
          <w:szCs w:val="22"/>
        </w:rPr>
      </w:pPr>
    </w:p>
    <w:p w14:paraId="42FF3A17"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 xml:space="preserve">7.The </w:t>
      </w:r>
      <w:r>
        <w:rPr>
          <w:rFonts w:eastAsia="Times New Roman" w:cs="Times New Roman"/>
          <w:color w:val="000000"/>
          <w:sz w:val="22"/>
          <w:szCs w:val="22"/>
        </w:rPr>
        <w:tab/>
      </w:r>
      <w:r>
        <w:rPr>
          <w:rFonts w:eastAsia="Times New Roman" w:cs="Times New Roman"/>
          <w:color w:val="000000"/>
          <w:sz w:val="22"/>
          <w:szCs w:val="22"/>
        </w:rPr>
        <w:t>General Assembly shall constitute a quorum if more than half of the votes cast are represented by those entitled to vote. The quorum shall be verified each time a decision is taken.</w:t>
      </w:r>
    </w:p>
    <w:p w14:paraId="00000084"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54646397" w14:textId="77777777" w:rsidR="00BC79C5" w:rsidRDefault="00FC7741">
      <w:pPr>
        <w:widowControl w:val="0"/>
        <w:pBdr>
          <w:top w:val="nil"/>
          <w:left w:val="nil"/>
          <w:bottom w:val="nil"/>
          <w:right w:val="nil"/>
          <w:between w:val="nil"/>
        </w:pBdr>
        <w:spacing w:before="0" w:after="0"/>
        <w:ind w:left="570" w:hanging="585"/>
        <w:jc w:val="both"/>
        <w:rPr>
          <w:rFonts w:eastAsia="Times New Roman" w:cs="Times New Roman"/>
          <w:color w:val="000000"/>
          <w:sz w:val="22"/>
          <w:szCs w:val="22"/>
        </w:rPr>
      </w:pPr>
      <w:r>
        <w:rPr>
          <w:rFonts w:eastAsia="Times New Roman" w:cs="Times New Roman"/>
          <w:color w:val="000000"/>
          <w:sz w:val="22"/>
          <w:szCs w:val="22"/>
        </w:rPr>
        <w:t>8.</w:t>
      </w:r>
      <w:r>
        <w:rPr>
          <w:rFonts w:eastAsia="Times New Roman" w:cs="Times New Roman"/>
          <w:color w:val="000000"/>
          <w:sz w:val="22"/>
          <w:szCs w:val="22"/>
        </w:rPr>
        <w:tab/>
        <w:t xml:space="preserve">Following the opening of the General Assembly, the quorum, i.e. the number of members present and entitled to vote in relation to the current number of members, shall be established as a priority. The General Assembly shall elect the chairman of the meeting, the minutes secretary and two minutes </w:t>
      </w:r>
      <w:r>
        <w:rPr>
          <w:rFonts w:eastAsia="Times New Roman" w:cs="Times New Roman"/>
          <w:color w:val="000000"/>
          <w:sz w:val="22"/>
          <w:szCs w:val="22"/>
        </w:rPr>
        <w:lastRenderedPageBreak/>
        <w:t xml:space="preserve">certifiers and, if necessary, a two-man ballot counting committee by a </w:t>
      </w:r>
      <w:r>
        <w:rPr>
          <w:rFonts w:eastAsia="Times New Roman" w:cs="Times New Roman"/>
          <w:color w:val="000000"/>
          <w:sz w:val="22"/>
          <w:szCs w:val="22"/>
        </w:rPr>
        <w:tab/>
        <w:t>simple majority of votes cast in an open ballot before the items on the agenda are discussed.</w:t>
      </w:r>
    </w:p>
    <w:p w14:paraId="00000086" w14:textId="77777777" w:rsidR="001A5B0B" w:rsidRDefault="001A5B0B">
      <w:pPr>
        <w:widowControl w:val="0"/>
        <w:pBdr>
          <w:top w:val="nil"/>
          <w:left w:val="nil"/>
          <w:bottom w:val="nil"/>
          <w:right w:val="nil"/>
          <w:between w:val="nil"/>
        </w:pBdr>
        <w:spacing w:before="0" w:after="0"/>
        <w:ind w:left="570" w:hanging="585"/>
        <w:jc w:val="both"/>
        <w:rPr>
          <w:rFonts w:eastAsia="Times New Roman" w:cs="Times New Roman"/>
          <w:color w:val="000000"/>
          <w:sz w:val="22"/>
          <w:szCs w:val="22"/>
        </w:rPr>
      </w:pPr>
    </w:p>
    <w:p w14:paraId="2A4D6C87" w14:textId="77777777" w:rsidR="00BC79C5" w:rsidRDefault="00FC7741">
      <w:pPr>
        <w:widowControl w:val="0"/>
        <w:pBdr>
          <w:top w:val="nil"/>
          <w:left w:val="nil"/>
          <w:bottom w:val="nil"/>
          <w:right w:val="nil"/>
          <w:between w:val="nil"/>
        </w:pBdr>
        <w:spacing w:before="0" w:after="0"/>
        <w:ind w:left="570" w:hanging="585"/>
        <w:jc w:val="both"/>
        <w:rPr>
          <w:rFonts w:eastAsia="Times New Roman" w:cs="Times New Roman"/>
          <w:color w:val="000000"/>
        </w:rPr>
      </w:pPr>
      <w:r>
        <w:rPr>
          <w:rFonts w:eastAsia="Times New Roman" w:cs="Times New Roman"/>
          <w:color w:val="000000"/>
          <w:sz w:val="22"/>
          <w:szCs w:val="22"/>
        </w:rPr>
        <w:t xml:space="preserve">9.A record of the attendance </w:t>
      </w:r>
      <w:r>
        <w:rPr>
          <w:rFonts w:eastAsia="Times New Roman" w:cs="Times New Roman"/>
          <w:color w:val="000000"/>
          <w:sz w:val="22"/>
          <w:szCs w:val="22"/>
        </w:rPr>
        <w:tab/>
        <w:t>of members at the general meeting shall be made, indicating the name and place of residence or registered office of the member and, if the statutes allow participation by proxy, of his/her representative, and, if the members are not entitled to the same number of votes, the number of votes to which the member is entitled.</w:t>
      </w:r>
      <w:r>
        <w:rPr>
          <w:rFonts w:eastAsia="Times New Roman" w:cs="Times New Roman"/>
          <w:color w:val="000000"/>
          <w:sz w:val="22"/>
          <w:szCs w:val="22"/>
        </w:rPr>
        <w:tab/>
        <w:t xml:space="preserve"> The attendance list shall be authenticated by the signatures of the chairman of the meeting and the minute-taker.</w:t>
      </w:r>
    </w:p>
    <w:p w14:paraId="00000088" w14:textId="77777777" w:rsidR="001A5B0B" w:rsidRDefault="001A5B0B">
      <w:pPr>
        <w:widowControl w:val="0"/>
        <w:pBdr>
          <w:top w:val="nil"/>
          <w:left w:val="nil"/>
          <w:bottom w:val="nil"/>
          <w:right w:val="nil"/>
          <w:between w:val="nil"/>
        </w:pBdr>
        <w:spacing w:before="0" w:after="0"/>
        <w:rPr>
          <w:rFonts w:eastAsia="Times New Roman" w:cs="Times New Roman"/>
          <w:color w:val="000000"/>
          <w:sz w:val="22"/>
          <w:szCs w:val="22"/>
        </w:rPr>
      </w:pPr>
    </w:p>
    <w:p w14:paraId="77493442"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ab/>
        <w:t>The minutes of the general meeting must be drawn up and include</w:t>
      </w:r>
    </w:p>
    <w:p w14:paraId="4E66B12D"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rPr>
      </w:pPr>
      <w:r>
        <w:rPr>
          <w:rFonts w:eastAsia="Times New Roman" w:cs="Times New Roman"/>
          <w:i/>
          <w:color w:val="000000"/>
          <w:sz w:val="22"/>
          <w:szCs w:val="22"/>
        </w:rPr>
        <w:tab/>
        <w:t xml:space="preserve">a) </w:t>
      </w:r>
      <w:r>
        <w:rPr>
          <w:rFonts w:eastAsia="Times New Roman" w:cs="Times New Roman"/>
          <w:color w:val="000000"/>
          <w:sz w:val="22"/>
          <w:szCs w:val="22"/>
        </w:rPr>
        <w:t>the name and the registered office of the association;</w:t>
      </w:r>
    </w:p>
    <w:p w14:paraId="54A7E616"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rPr>
      </w:pPr>
      <w:r>
        <w:rPr>
          <w:rFonts w:eastAsia="Times New Roman" w:cs="Times New Roman"/>
          <w:i/>
          <w:color w:val="000000"/>
          <w:sz w:val="22"/>
          <w:szCs w:val="22"/>
        </w:rPr>
        <w:tab/>
        <w:t xml:space="preserve">b) the </w:t>
      </w:r>
      <w:r>
        <w:rPr>
          <w:rFonts w:eastAsia="Times New Roman" w:cs="Times New Roman"/>
          <w:color w:val="000000"/>
          <w:sz w:val="22"/>
          <w:szCs w:val="22"/>
        </w:rPr>
        <w:t>place and time of the general meeting;</w:t>
      </w:r>
    </w:p>
    <w:p w14:paraId="4832B28F"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rPr>
      </w:pPr>
      <w:r>
        <w:rPr>
          <w:rFonts w:eastAsia="Times New Roman" w:cs="Times New Roman"/>
          <w:i/>
          <w:color w:val="000000"/>
          <w:sz w:val="22"/>
          <w:szCs w:val="22"/>
        </w:rPr>
        <w:tab/>
        <w:t xml:space="preserve">c) the </w:t>
      </w:r>
      <w:r>
        <w:rPr>
          <w:rFonts w:eastAsia="Times New Roman" w:cs="Times New Roman"/>
          <w:color w:val="000000"/>
          <w:sz w:val="22"/>
          <w:szCs w:val="22"/>
        </w:rPr>
        <w:t>names of the chairman of the general meeting, the minute-taker and the certifier of the minutes;</w:t>
      </w:r>
    </w:p>
    <w:p w14:paraId="5BF8E63F"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rPr>
      </w:pPr>
      <w:r>
        <w:rPr>
          <w:rFonts w:eastAsia="Times New Roman" w:cs="Times New Roman"/>
          <w:i/>
          <w:color w:val="000000"/>
          <w:sz w:val="22"/>
          <w:szCs w:val="22"/>
        </w:rPr>
        <w:tab/>
        <w:t xml:space="preserve">d) </w:t>
      </w:r>
      <w:r>
        <w:rPr>
          <w:rFonts w:eastAsia="Times New Roman" w:cs="Times New Roman"/>
          <w:color w:val="000000"/>
          <w:sz w:val="22"/>
          <w:szCs w:val="22"/>
        </w:rPr>
        <w:t>the main events that took place at the General Assembly, and the motions put forward;</w:t>
      </w:r>
    </w:p>
    <w:p w14:paraId="76A5F7F8"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rPr>
      </w:pPr>
      <w:r>
        <w:rPr>
          <w:rFonts w:eastAsia="Times New Roman" w:cs="Times New Roman"/>
          <w:i/>
          <w:color w:val="000000"/>
          <w:sz w:val="22"/>
          <w:szCs w:val="22"/>
        </w:rPr>
        <w:tab/>
        <w:t xml:space="preserve">e) </w:t>
      </w:r>
      <w:r>
        <w:rPr>
          <w:rFonts w:eastAsia="Times New Roman" w:cs="Times New Roman"/>
          <w:color w:val="000000"/>
          <w:sz w:val="22"/>
          <w:szCs w:val="22"/>
        </w:rPr>
        <w:t xml:space="preserve">the proposals for decisions, the votes cast and the votes against, and the </w:t>
      </w:r>
      <w:r>
        <w:rPr>
          <w:rFonts w:eastAsia="Times New Roman" w:cs="Times New Roman"/>
          <w:color w:val="000000"/>
          <w:sz w:val="22"/>
          <w:szCs w:val="22"/>
        </w:rPr>
        <w:tab/>
        <w:t>number of abstentions.</w:t>
      </w:r>
    </w:p>
    <w:p w14:paraId="0000008F" w14:textId="77777777" w:rsidR="001A5B0B" w:rsidRDefault="001A5B0B">
      <w:pPr>
        <w:widowControl w:val="0"/>
        <w:pBdr>
          <w:top w:val="nil"/>
          <w:left w:val="nil"/>
          <w:bottom w:val="nil"/>
          <w:right w:val="nil"/>
          <w:between w:val="nil"/>
        </w:pBdr>
        <w:spacing w:before="0" w:after="0"/>
        <w:rPr>
          <w:rFonts w:eastAsia="Times New Roman" w:cs="Times New Roman"/>
          <w:color w:val="000000"/>
          <w:sz w:val="22"/>
          <w:szCs w:val="22"/>
        </w:rPr>
      </w:pPr>
    </w:p>
    <w:p w14:paraId="5826D350" w14:textId="77777777" w:rsidR="00BC79C5" w:rsidRDefault="00FC7741">
      <w:pPr>
        <w:widowControl w:val="0"/>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ab/>
        <w:t xml:space="preserve">The minutes shall be signed by the minute-taker and the chairman presiding over the meeting and </w:t>
      </w:r>
      <w:r>
        <w:rPr>
          <w:rFonts w:eastAsia="Times New Roman" w:cs="Times New Roman"/>
          <w:color w:val="000000"/>
          <w:sz w:val="22"/>
          <w:szCs w:val="22"/>
        </w:rPr>
        <w:tab/>
        <w:t xml:space="preserve">authenticated by </w:t>
      </w:r>
      <w:r>
        <w:rPr>
          <w:rFonts w:eastAsia="Times New Roman" w:cs="Times New Roman"/>
          <w:color w:val="000000"/>
          <w:sz w:val="22"/>
          <w:szCs w:val="22"/>
        </w:rPr>
        <w:tab/>
        <w:t xml:space="preserve">two </w:t>
      </w:r>
      <w:r>
        <w:rPr>
          <w:rFonts w:eastAsia="Times New Roman" w:cs="Times New Roman"/>
          <w:color w:val="000000"/>
          <w:sz w:val="22"/>
          <w:szCs w:val="22"/>
        </w:rPr>
        <w:tab/>
        <w:t xml:space="preserve">members elected for </w:t>
      </w:r>
      <w:r>
        <w:rPr>
          <w:rFonts w:eastAsia="Times New Roman" w:cs="Times New Roman"/>
          <w:color w:val="000000"/>
          <w:sz w:val="22"/>
          <w:szCs w:val="22"/>
        </w:rPr>
        <w:tab/>
        <w:t xml:space="preserve">that purpose </w:t>
      </w:r>
      <w:r>
        <w:rPr>
          <w:rFonts w:eastAsia="Times New Roman" w:cs="Times New Roman"/>
          <w:color w:val="000000"/>
          <w:sz w:val="22"/>
          <w:szCs w:val="22"/>
        </w:rPr>
        <w:tab/>
        <w:t>and present.</w:t>
      </w:r>
    </w:p>
    <w:p w14:paraId="00000091" w14:textId="77777777" w:rsidR="001A5B0B" w:rsidRDefault="001A5B0B">
      <w:pPr>
        <w:widowControl w:val="0"/>
        <w:pBdr>
          <w:top w:val="nil"/>
          <w:left w:val="nil"/>
          <w:bottom w:val="nil"/>
          <w:right w:val="nil"/>
          <w:between w:val="nil"/>
        </w:pBdr>
        <w:spacing w:before="0" w:after="0"/>
        <w:jc w:val="both"/>
        <w:rPr>
          <w:rFonts w:eastAsia="Times New Roman" w:cs="Times New Roman"/>
          <w:color w:val="000000"/>
          <w:sz w:val="22"/>
          <w:szCs w:val="22"/>
        </w:rPr>
      </w:pPr>
    </w:p>
    <w:p w14:paraId="64858564" w14:textId="77777777" w:rsidR="00BC79C5" w:rsidRDefault="00FC7741">
      <w:pPr>
        <w:widowControl w:val="0"/>
        <w:pBdr>
          <w:top w:val="nil"/>
          <w:left w:val="nil"/>
          <w:bottom w:val="nil"/>
          <w:right w:val="nil"/>
          <w:between w:val="nil"/>
        </w:pBdr>
        <w:spacing w:before="0" w:after="0"/>
        <w:ind w:left="570" w:hanging="585"/>
        <w:jc w:val="both"/>
        <w:rPr>
          <w:rFonts w:eastAsia="Times New Roman" w:cs="Times New Roman"/>
          <w:color w:val="000000"/>
          <w:sz w:val="22"/>
          <w:szCs w:val="22"/>
        </w:rPr>
      </w:pPr>
      <w:r>
        <w:rPr>
          <w:rFonts w:eastAsia="Times New Roman" w:cs="Times New Roman"/>
          <w:color w:val="000000"/>
          <w:sz w:val="22"/>
          <w:szCs w:val="22"/>
        </w:rPr>
        <w:t>10.</w:t>
      </w:r>
      <w:r>
        <w:rPr>
          <w:rFonts w:eastAsia="Times New Roman" w:cs="Times New Roman"/>
          <w:color w:val="000000"/>
          <w:sz w:val="22"/>
          <w:szCs w:val="22"/>
        </w:rPr>
        <w:tab/>
        <w:t>Members shall take their decisions by a majority of the votes taken into account in determining the quorum. The following may not vote when a decision is taken,</w:t>
      </w:r>
    </w:p>
    <w:p w14:paraId="715B4BA8"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a) </w:t>
      </w:r>
      <w:r>
        <w:rPr>
          <w:rFonts w:eastAsia="Times New Roman" w:cs="Times New Roman"/>
          <w:i/>
          <w:color w:val="000000"/>
          <w:sz w:val="22"/>
          <w:szCs w:val="22"/>
        </w:rPr>
        <w:tab/>
      </w:r>
      <w:r>
        <w:rPr>
          <w:rFonts w:eastAsia="Times New Roman" w:cs="Times New Roman"/>
          <w:color w:val="000000"/>
          <w:sz w:val="22"/>
          <w:szCs w:val="22"/>
        </w:rPr>
        <w:t>who is exempted from liability or responsibility or otherwise benefited from the decision at the expense of the legal person;</w:t>
      </w:r>
    </w:p>
    <w:p w14:paraId="56724F4F"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b) </w:t>
      </w:r>
      <w:r>
        <w:rPr>
          <w:rFonts w:eastAsia="Times New Roman" w:cs="Times New Roman"/>
          <w:i/>
          <w:color w:val="000000"/>
          <w:sz w:val="22"/>
          <w:szCs w:val="22"/>
        </w:rPr>
        <w:tab/>
      </w:r>
      <w:r>
        <w:rPr>
          <w:rFonts w:eastAsia="Times New Roman" w:cs="Times New Roman"/>
          <w:color w:val="000000"/>
          <w:sz w:val="22"/>
          <w:szCs w:val="22"/>
        </w:rPr>
        <w:t>with whom a contract is to be concluded pursuant to the Decision;</w:t>
      </w:r>
    </w:p>
    <w:p w14:paraId="7A597D76"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c) </w:t>
      </w:r>
      <w:r>
        <w:rPr>
          <w:rFonts w:eastAsia="Times New Roman" w:cs="Times New Roman"/>
          <w:i/>
          <w:color w:val="000000"/>
          <w:sz w:val="22"/>
          <w:szCs w:val="22"/>
        </w:rPr>
        <w:tab/>
      </w:r>
      <w:r>
        <w:rPr>
          <w:rFonts w:eastAsia="Times New Roman" w:cs="Times New Roman"/>
          <w:color w:val="000000"/>
          <w:sz w:val="22"/>
          <w:szCs w:val="22"/>
        </w:rPr>
        <w:t>against whom proceedings are brought pursuant to the decision;</w:t>
      </w:r>
    </w:p>
    <w:p w14:paraId="562F0A0F"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d)</w:t>
      </w:r>
      <w:r>
        <w:rPr>
          <w:rFonts w:eastAsia="Times New Roman" w:cs="Times New Roman"/>
          <w:i/>
          <w:color w:val="000000"/>
          <w:sz w:val="22"/>
          <w:szCs w:val="22"/>
        </w:rPr>
        <w:tab/>
      </w:r>
      <w:r>
        <w:rPr>
          <w:rFonts w:eastAsia="Times New Roman" w:cs="Times New Roman"/>
          <w:color w:val="000000"/>
          <w:sz w:val="22"/>
          <w:szCs w:val="22"/>
        </w:rPr>
        <w:t>a relative of a person interested in the decision who is not a member of the association;</w:t>
      </w:r>
    </w:p>
    <w:p w14:paraId="65A1B465"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e) </w:t>
      </w:r>
      <w:r>
        <w:rPr>
          <w:rFonts w:eastAsia="Times New Roman" w:cs="Times New Roman"/>
          <w:i/>
          <w:color w:val="000000"/>
          <w:sz w:val="22"/>
          <w:szCs w:val="22"/>
        </w:rPr>
        <w:tab/>
      </w:r>
      <w:r>
        <w:rPr>
          <w:rFonts w:eastAsia="Times New Roman" w:cs="Times New Roman"/>
          <w:color w:val="000000"/>
          <w:sz w:val="22"/>
          <w:szCs w:val="22"/>
        </w:rPr>
        <w:t>who has a majority influence relationship with another entity with an interest in the decision; or</w:t>
      </w:r>
    </w:p>
    <w:p w14:paraId="07926375"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f) </w:t>
      </w:r>
      <w:r>
        <w:rPr>
          <w:rFonts w:eastAsia="Times New Roman" w:cs="Times New Roman"/>
          <w:i/>
          <w:color w:val="000000"/>
          <w:sz w:val="22"/>
          <w:szCs w:val="22"/>
        </w:rPr>
        <w:tab/>
      </w:r>
      <w:r>
        <w:rPr>
          <w:rFonts w:eastAsia="Times New Roman" w:cs="Times New Roman"/>
          <w:color w:val="000000"/>
          <w:sz w:val="22"/>
          <w:szCs w:val="22"/>
        </w:rPr>
        <w:t>who is otherwise personally interested in the decision.</w:t>
      </w:r>
    </w:p>
    <w:p w14:paraId="00000099" w14:textId="77777777" w:rsidR="001A5B0B" w:rsidRDefault="001A5B0B">
      <w:pPr>
        <w:widowControl w:val="0"/>
        <w:pBdr>
          <w:top w:val="nil"/>
          <w:left w:val="nil"/>
          <w:bottom w:val="nil"/>
          <w:right w:val="nil"/>
          <w:between w:val="nil"/>
        </w:pBdr>
        <w:spacing w:before="0" w:after="0"/>
        <w:ind w:left="1005" w:hanging="435"/>
        <w:jc w:val="both"/>
        <w:rPr>
          <w:rFonts w:eastAsia="Times New Roman" w:cs="Times New Roman"/>
          <w:color w:val="000000"/>
          <w:sz w:val="22"/>
          <w:szCs w:val="22"/>
        </w:rPr>
      </w:pPr>
    </w:p>
    <w:p w14:paraId="15FE2E0A" w14:textId="77777777" w:rsidR="00BC79C5" w:rsidRDefault="00FC7741">
      <w:pPr>
        <w:pBdr>
          <w:top w:val="nil"/>
          <w:left w:val="nil"/>
          <w:bottom w:val="nil"/>
          <w:right w:val="nil"/>
          <w:between w:val="nil"/>
        </w:pBdr>
        <w:spacing w:before="60" w:after="60"/>
        <w:ind w:left="567" w:hanging="567"/>
        <w:jc w:val="both"/>
        <w:rPr>
          <w:rFonts w:eastAsia="Times New Roman" w:cs="Times New Roman"/>
          <w:color w:val="000000"/>
          <w:sz w:val="22"/>
          <w:szCs w:val="22"/>
        </w:rPr>
      </w:pPr>
      <w:r>
        <w:rPr>
          <w:rFonts w:eastAsia="Times New Roman" w:cs="Times New Roman"/>
          <w:color w:val="000000"/>
          <w:sz w:val="22"/>
          <w:szCs w:val="22"/>
        </w:rPr>
        <w:t>11.</w:t>
      </w:r>
      <w:r>
        <w:rPr>
          <w:rFonts w:eastAsia="Times New Roman" w:cs="Times New Roman"/>
          <w:color w:val="000000"/>
          <w:sz w:val="22"/>
          <w:szCs w:val="22"/>
        </w:rPr>
        <w:tab/>
        <w:t xml:space="preserve">Unless otherwise provided by the Statutes or by law, the General Assembly shall take its decisions by a simple majority of votes cast by open ballot. Amendments to the statutes of the Association, mergers and divisions of the Association shall require a </w:t>
      </w:r>
      <w:r>
        <w:rPr>
          <w:sz w:val="22"/>
          <w:szCs w:val="22"/>
        </w:rPr>
        <w:t xml:space="preserve">two-thirds </w:t>
      </w:r>
      <w:r>
        <w:rPr>
          <w:rFonts w:eastAsia="Times New Roman" w:cs="Times New Roman"/>
          <w:color w:val="000000"/>
          <w:sz w:val="22"/>
          <w:szCs w:val="22"/>
        </w:rPr>
        <w:t xml:space="preserve">majority of the votes cast at the </w:t>
      </w:r>
      <w:r>
        <w:rPr>
          <w:rFonts w:eastAsia="Times New Roman" w:cs="Times New Roman"/>
          <w:color w:val="000000"/>
          <w:sz w:val="22"/>
          <w:szCs w:val="22"/>
        </w:rPr>
        <w:tab/>
        <w:t xml:space="preserve">General Assembly. The decision of the general assembly to amend the objects of the association and to dissolve the association shall require a </w:t>
      </w:r>
      <w:r>
        <w:rPr>
          <w:sz w:val="22"/>
          <w:szCs w:val="22"/>
        </w:rPr>
        <w:t xml:space="preserve">two-thirds </w:t>
      </w:r>
      <w:r>
        <w:rPr>
          <w:rFonts w:eastAsia="Times New Roman" w:cs="Times New Roman"/>
          <w:color w:val="000000"/>
          <w:sz w:val="22"/>
          <w:szCs w:val="22"/>
        </w:rPr>
        <w:t>majority of the members with voting rights.</w:t>
      </w:r>
    </w:p>
    <w:p w14:paraId="7F58627A" w14:textId="77777777" w:rsidR="00FA57C6" w:rsidRDefault="00FA57C6">
      <w:pPr>
        <w:pBdr>
          <w:top w:val="nil"/>
          <w:left w:val="nil"/>
          <w:bottom w:val="nil"/>
          <w:right w:val="nil"/>
          <w:between w:val="nil"/>
        </w:pBdr>
        <w:spacing w:before="60" w:after="60"/>
        <w:ind w:left="567" w:hanging="567"/>
        <w:jc w:val="both"/>
        <w:rPr>
          <w:rFonts w:eastAsia="Times New Roman" w:cs="Times New Roman"/>
          <w:color w:val="000000"/>
          <w:sz w:val="22"/>
          <w:szCs w:val="22"/>
        </w:rPr>
      </w:pPr>
    </w:p>
    <w:p w14:paraId="5338E164" w14:textId="77777777" w:rsidR="00BC79C5" w:rsidRDefault="00FC7741">
      <w:pPr>
        <w:pBdr>
          <w:top w:val="nil"/>
          <w:left w:val="nil"/>
          <w:bottom w:val="nil"/>
          <w:right w:val="nil"/>
          <w:between w:val="nil"/>
        </w:pBdr>
        <w:spacing w:before="60" w:after="60"/>
        <w:ind w:left="567" w:hanging="567"/>
        <w:jc w:val="both"/>
        <w:rPr>
          <w:rFonts w:eastAsia="Times New Roman" w:cs="Times New Roman"/>
          <w:color w:val="000000"/>
          <w:sz w:val="22"/>
          <w:szCs w:val="22"/>
        </w:rPr>
      </w:pPr>
      <w:r>
        <w:rPr>
          <w:rFonts w:eastAsia="Times New Roman" w:cs="Times New Roman"/>
          <w:color w:val="000000"/>
          <w:sz w:val="22"/>
          <w:szCs w:val="22"/>
        </w:rPr>
        <w:t>12.</w:t>
      </w:r>
      <w:r>
        <w:rPr>
          <w:rFonts w:eastAsia="Times New Roman" w:cs="Times New Roman"/>
          <w:color w:val="000000"/>
          <w:sz w:val="22"/>
          <w:szCs w:val="22"/>
        </w:rPr>
        <w:tab/>
        <w:t xml:space="preserve">The </w:t>
      </w:r>
      <w:r w:rsidRPr="00182B74">
        <w:rPr>
          <w:rFonts w:eastAsia="Times New Roman" w:cs="Times New Roman"/>
          <w:color w:val="000000"/>
          <w:sz w:val="22"/>
          <w:szCs w:val="22"/>
        </w:rPr>
        <w:t>General Assembly may take decisions on all matters within its competence without holding a meeting, in writing or by any other means capable of proving the legal statements made in the course of its decision-making. A proposal for a decision submitted for decision without a general meeting shall be communicated in writing and within 8 days to the members, who shall cast their votes in writing or by any other means capable of proving their decision.</w:t>
      </w:r>
    </w:p>
    <w:p w14:paraId="72FE96AB" w14:textId="77777777" w:rsidR="00FA57C6" w:rsidRPr="00FA57C6" w:rsidRDefault="00FA57C6" w:rsidP="00FA57C6">
      <w:pPr>
        <w:pBdr>
          <w:top w:val="nil"/>
          <w:left w:val="nil"/>
          <w:bottom w:val="nil"/>
          <w:right w:val="nil"/>
          <w:between w:val="nil"/>
        </w:pBdr>
        <w:spacing w:before="60" w:after="60"/>
        <w:ind w:left="567" w:hanging="567"/>
        <w:jc w:val="both"/>
        <w:rPr>
          <w:rFonts w:eastAsia="Times New Roman" w:cs="Times New Roman"/>
          <w:color w:val="000000"/>
        </w:rPr>
      </w:pPr>
    </w:p>
    <w:p w14:paraId="482B962A" w14:textId="77777777" w:rsidR="00BC79C5" w:rsidRDefault="00C96727">
      <w:pPr>
        <w:widowControl w:val="0"/>
        <w:pBdr>
          <w:top w:val="nil"/>
          <w:left w:val="nil"/>
          <w:bottom w:val="nil"/>
          <w:right w:val="nil"/>
          <w:between w:val="nil"/>
        </w:pBdr>
        <w:spacing w:before="0" w:after="0"/>
        <w:ind w:left="570" w:hanging="585"/>
        <w:jc w:val="both"/>
        <w:rPr>
          <w:rFonts w:eastAsia="Times New Roman" w:cs="Times New Roman"/>
          <w:color w:val="000000"/>
          <w:sz w:val="22"/>
          <w:szCs w:val="22"/>
        </w:rPr>
      </w:pPr>
      <w:r>
        <w:rPr>
          <w:rFonts w:eastAsia="Times New Roman" w:cs="Times New Roman"/>
          <w:color w:val="000000"/>
          <w:sz w:val="22"/>
          <w:szCs w:val="22"/>
        </w:rPr>
        <w:t>13</w:t>
      </w:r>
      <w:r w:rsidR="00FC7741">
        <w:rPr>
          <w:rFonts w:eastAsia="Times New Roman" w:cs="Times New Roman"/>
          <w:color w:val="000000"/>
          <w:sz w:val="22"/>
          <w:szCs w:val="22"/>
        </w:rPr>
        <w:t>.</w:t>
      </w:r>
      <w:r w:rsidR="00FC7741">
        <w:rPr>
          <w:rFonts w:eastAsia="Times New Roman" w:cs="Times New Roman"/>
          <w:color w:val="000000"/>
          <w:sz w:val="22"/>
          <w:szCs w:val="22"/>
        </w:rPr>
        <w:tab/>
        <w:t>Resolutions of the General Assembly shall be announced orally at the General Assembly by the presiding President and communicated to the member(s) concerned in writing within 8 days of the adoption of the resolution.</w:t>
      </w:r>
    </w:p>
    <w:p w14:paraId="7A54676D" w14:textId="77777777" w:rsidR="00CF7F4E" w:rsidRDefault="00CF7F4E" w:rsidP="00445644">
      <w:pPr>
        <w:widowControl w:val="0"/>
        <w:pBdr>
          <w:top w:val="nil"/>
          <w:left w:val="nil"/>
          <w:bottom w:val="nil"/>
          <w:right w:val="nil"/>
          <w:between w:val="nil"/>
        </w:pBdr>
        <w:spacing w:before="0" w:after="0"/>
        <w:rPr>
          <w:rFonts w:eastAsia="Times New Roman" w:cs="Times New Roman"/>
          <w:b/>
          <w:color w:val="000000"/>
          <w:sz w:val="22"/>
          <w:szCs w:val="22"/>
        </w:rPr>
      </w:pPr>
    </w:p>
    <w:p w14:paraId="4B2CA51F"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Presidency</w:t>
      </w:r>
    </w:p>
    <w:p w14:paraId="0000009F"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0AC76444" w14:textId="77777777" w:rsidR="00BC79C5" w:rsidRDefault="00C96727">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14</w:t>
      </w:r>
      <w:r w:rsidR="00FC7741">
        <w:rPr>
          <w:rFonts w:eastAsia="Times New Roman" w:cs="Times New Roman"/>
          <w:color w:val="000000"/>
          <w:sz w:val="22"/>
          <w:szCs w:val="22"/>
        </w:rPr>
        <w:t>.</w:t>
      </w:r>
      <w:r w:rsidR="00FC7741">
        <w:rPr>
          <w:rFonts w:eastAsia="Times New Roman" w:cs="Times New Roman"/>
          <w:color w:val="000000"/>
          <w:sz w:val="22"/>
          <w:szCs w:val="22"/>
        </w:rPr>
        <w:tab/>
      </w:r>
      <w:r w:rsidR="00FC7741">
        <w:rPr>
          <w:rFonts w:eastAsia="Times New Roman" w:cs="Times New Roman"/>
          <w:color w:val="000000"/>
          <w:sz w:val="22"/>
          <w:szCs w:val="22"/>
        </w:rPr>
        <w:t xml:space="preserve">The Bureau is the executive body of </w:t>
      </w:r>
      <w:r w:rsidR="00FC7741">
        <w:rPr>
          <w:rFonts w:eastAsia="Times New Roman" w:cs="Times New Roman"/>
          <w:color w:val="000000"/>
          <w:sz w:val="22"/>
          <w:szCs w:val="22"/>
        </w:rPr>
        <w:tab/>
        <w:t xml:space="preserve">the Association, consisting of </w:t>
      </w:r>
      <w:r w:rsidR="00FC7741">
        <w:rPr>
          <w:sz w:val="22"/>
          <w:szCs w:val="22"/>
        </w:rPr>
        <w:t xml:space="preserve">5 </w:t>
      </w:r>
      <w:r w:rsidR="00FC7741">
        <w:rPr>
          <w:rFonts w:eastAsia="Times New Roman" w:cs="Times New Roman"/>
          <w:color w:val="000000"/>
          <w:sz w:val="22"/>
          <w:szCs w:val="22"/>
        </w:rPr>
        <w:t>members of the Bureau, which decides on all matters that are not referred to the exclusive competence of the General Assembly by law or the Statutes.</w:t>
      </w:r>
    </w:p>
    <w:p w14:paraId="000000A1"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1E5E3B8E" w14:textId="77777777" w:rsidR="00BC79C5" w:rsidRDefault="00C96727">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15</w:t>
      </w:r>
      <w:r w:rsidR="00FC7741">
        <w:rPr>
          <w:rFonts w:eastAsia="Times New Roman" w:cs="Times New Roman"/>
          <w:color w:val="000000"/>
          <w:sz w:val="22"/>
          <w:szCs w:val="22"/>
        </w:rPr>
        <w:t>.</w:t>
      </w:r>
      <w:r w:rsidR="00FC7741">
        <w:rPr>
          <w:rFonts w:eastAsia="Times New Roman" w:cs="Times New Roman"/>
          <w:color w:val="000000"/>
          <w:sz w:val="22"/>
          <w:szCs w:val="22"/>
        </w:rPr>
        <w:tab/>
        <w:t>The members of the Bureau are elected by the General Assembly for a fixed term of 1 year.</w:t>
      </w:r>
    </w:p>
    <w:p w14:paraId="000000A3"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201F6891"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The term of office of the executive officer is terminated:</w:t>
      </w:r>
    </w:p>
    <w:p w14:paraId="6FFB3C11"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a./ at the end of the term of the mandate;</w:t>
      </w:r>
    </w:p>
    <w:p w14:paraId="143C5DA0"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b./ recall;</w:t>
      </w:r>
    </w:p>
    <w:p w14:paraId="6AE089EE"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c./ resignation;</w:t>
      </w:r>
    </w:p>
    <w:p w14:paraId="43186240"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d./ upon the death or termination without legal succession of the executive officer;</w:t>
      </w:r>
    </w:p>
    <w:p w14:paraId="197E1595"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e./ by restricting the executive officer's capacity to act to the extent necessary for the performance of his or her duties;</w:t>
      </w:r>
    </w:p>
    <w:p w14:paraId="150EB0ED"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f./ upon the occurrence of a disqualification or conflict of interest against the executive officer.</w:t>
      </w:r>
    </w:p>
    <w:p w14:paraId="000000AB" w14:textId="77777777" w:rsidR="001A5B0B" w:rsidRDefault="001A5B0B">
      <w:pPr>
        <w:widowControl w:val="0"/>
        <w:pBdr>
          <w:top w:val="nil"/>
          <w:left w:val="nil"/>
          <w:bottom w:val="nil"/>
          <w:right w:val="nil"/>
          <w:between w:val="nil"/>
        </w:pBdr>
        <w:spacing w:before="0" w:after="0"/>
        <w:ind w:left="555"/>
        <w:jc w:val="both"/>
        <w:rPr>
          <w:rFonts w:eastAsia="Times New Roman" w:cs="Times New Roman"/>
          <w:color w:val="000000"/>
          <w:sz w:val="22"/>
          <w:szCs w:val="22"/>
        </w:rPr>
      </w:pPr>
    </w:p>
    <w:p w14:paraId="6FA6259F" w14:textId="77777777" w:rsidR="00BC79C5" w:rsidRDefault="00FC7741">
      <w:pPr>
        <w:widowControl w:val="0"/>
        <w:pBdr>
          <w:top w:val="nil"/>
          <w:left w:val="nil"/>
          <w:bottom w:val="nil"/>
          <w:right w:val="nil"/>
          <w:between w:val="nil"/>
        </w:pBdr>
        <w:spacing w:before="0" w:after="0"/>
        <w:ind w:left="555"/>
        <w:jc w:val="both"/>
        <w:rPr>
          <w:rFonts w:eastAsia="Times New Roman" w:cs="Times New Roman"/>
          <w:color w:val="000000"/>
          <w:sz w:val="22"/>
          <w:szCs w:val="22"/>
        </w:rPr>
      </w:pPr>
      <w:r>
        <w:rPr>
          <w:rFonts w:eastAsia="Times New Roman" w:cs="Times New Roman"/>
          <w:color w:val="000000"/>
          <w:sz w:val="22"/>
          <w:szCs w:val="22"/>
        </w:rPr>
        <w:t>A director may resign at any time by a declaration addressed to the association and addressed to another director of the association. If the viability of the legal person so requires, the resignation shall take effect upon the appointment or election of a new chief executive officer or, failing this, at the latest on the 60th day following the date of the notification.</w:t>
      </w:r>
    </w:p>
    <w:p w14:paraId="000000AD" w14:textId="77777777" w:rsidR="001A5B0B" w:rsidRDefault="001A5B0B">
      <w:pPr>
        <w:widowControl w:val="0"/>
        <w:pBdr>
          <w:top w:val="nil"/>
          <w:left w:val="nil"/>
          <w:bottom w:val="nil"/>
          <w:right w:val="nil"/>
          <w:between w:val="nil"/>
        </w:pBdr>
        <w:spacing w:before="0" w:after="0"/>
        <w:ind w:left="555"/>
        <w:jc w:val="both"/>
        <w:rPr>
          <w:rFonts w:eastAsia="Times New Roman" w:cs="Times New Roman"/>
          <w:color w:val="000000"/>
          <w:sz w:val="22"/>
          <w:szCs w:val="22"/>
        </w:rPr>
      </w:pPr>
    </w:p>
    <w:p w14:paraId="53FE4770" w14:textId="77777777" w:rsidR="00BC79C5" w:rsidRDefault="00C96727">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16</w:t>
      </w:r>
      <w:r w:rsidR="00FC7741">
        <w:rPr>
          <w:rFonts w:eastAsia="Times New Roman" w:cs="Times New Roman"/>
          <w:color w:val="000000"/>
          <w:sz w:val="22"/>
          <w:szCs w:val="22"/>
        </w:rPr>
        <w:t xml:space="preserve">.An </w:t>
      </w:r>
      <w:r w:rsidR="00FC7741">
        <w:rPr>
          <w:rFonts w:eastAsia="Times New Roman" w:cs="Times New Roman"/>
          <w:color w:val="000000"/>
          <w:sz w:val="22"/>
          <w:szCs w:val="22"/>
        </w:rPr>
        <w:tab/>
        <w:t>executive officer may be a person of legal age whose capacity to act has not been restricted to the extent necessary for the performance of his/her duties. If the chief executive officer is a legal person, the legal person shall designate a natural person to perform the duties of chief executive officer on its behalf.</w:t>
      </w:r>
    </w:p>
    <w:p w14:paraId="000000AF" w14:textId="77777777" w:rsidR="001A5B0B" w:rsidRDefault="001A5B0B">
      <w:pPr>
        <w:widowControl w:val="0"/>
        <w:pBdr>
          <w:top w:val="nil"/>
          <w:left w:val="nil"/>
          <w:bottom w:val="nil"/>
          <w:right w:val="nil"/>
          <w:between w:val="nil"/>
        </w:pBdr>
        <w:spacing w:before="0" w:after="0"/>
        <w:ind w:left="540"/>
        <w:jc w:val="both"/>
        <w:rPr>
          <w:rFonts w:eastAsia="Times New Roman" w:cs="Times New Roman"/>
          <w:color w:val="000000"/>
          <w:sz w:val="22"/>
          <w:szCs w:val="22"/>
        </w:rPr>
      </w:pPr>
    </w:p>
    <w:p w14:paraId="5D076522" w14:textId="77777777" w:rsidR="00BC79C5" w:rsidRDefault="00FC7741">
      <w:pPr>
        <w:widowControl w:val="0"/>
        <w:pBdr>
          <w:top w:val="nil"/>
          <w:left w:val="nil"/>
          <w:bottom w:val="nil"/>
          <w:right w:val="nil"/>
          <w:between w:val="nil"/>
        </w:pBdr>
        <w:spacing w:before="0" w:after="0"/>
        <w:ind w:left="495"/>
        <w:jc w:val="both"/>
        <w:rPr>
          <w:rFonts w:eastAsia="Times New Roman" w:cs="Times New Roman"/>
          <w:color w:val="000000"/>
          <w:sz w:val="22"/>
          <w:szCs w:val="22"/>
        </w:rPr>
      </w:pPr>
      <w:r>
        <w:rPr>
          <w:rFonts w:eastAsia="Times New Roman" w:cs="Times New Roman"/>
          <w:color w:val="000000"/>
          <w:sz w:val="22"/>
          <w:szCs w:val="22"/>
        </w:rPr>
        <w:t>The rules applicable to senior officials also apply to the person appointed. The chief executive officer shall perform his or her management duties in person. A person who has been sentenced to a custodial sentence by a final judgment for an offence may not be a managing director until he has been exonerated of the prejudicial consequences of the criminal record. A person who is subject to a sentence of disqualification from public office (Btk. § 61 (2) (i)).  A person who has been disqualified from holding</w:t>
      </w:r>
      <w:r>
        <w:rPr>
          <w:rFonts w:eastAsia="Times New Roman" w:cs="Times New Roman"/>
          <w:color w:val="000000"/>
          <w:sz w:val="22"/>
          <w:szCs w:val="22"/>
        </w:rPr>
        <w:t xml:space="preserve"> such office by a final and binding decision may not be a senior official. A person who has been disqualified from exercising an occupation by a final court judgment may not be a managing director of a legal person exercising the activity specified in the judgment during the period of disqualification. A person who has been disqualified from acting as an executive officer shall not be an executive officer for the period specified in the disqualification order.</w:t>
      </w:r>
    </w:p>
    <w:p w14:paraId="000000B1"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7FBFB432" w14:textId="77777777" w:rsidR="00BC79C5" w:rsidRDefault="00C96727">
      <w:pPr>
        <w:widowControl w:val="0"/>
        <w:pBdr>
          <w:top w:val="nil"/>
          <w:left w:val="nil"/>
          <w:bottom w:val="nil"/>
          <w:right w:val="nil"/>
          <w:between w:val="nil"/>
        </w:pBdr>
        <w:spacing w:before="0" w:after="0"/>
        <w:ind w:left="585" w:hanging="585"/>
        <w:jc w:val="both"/>
        <w:rPr>
          <w:rFonts w:eastAsia="Times New Roman" w:cs="Times New Roman"/>
          <w:color w:val="000000"/>
          <w:sz w:val="22"/>
          <w:szCs w:val="22"/>
        </w:rPr>
      </w:pPr>
      <w:r>
        <w:rPr>
          <w:rFonts w:eastAsia="Times New Roman" w:cs="Times New Roman"/>
          <w:color w:val="000000"/>
          <w:sz w:val="22"/>
          <w:szCs w:val="22"/>
        </w:rPr>
        <w:t>17</w:t>
      </w:r>
      <w:r w:rsidR="00FC7741">
        <w:rPr>
          <w:rFonts w:eastAsia="Times New Roman" w:cs="Times New Roman"/>
          <w:color w:val="000000"/>
          <w:sz w:val="22"/>
          <w:szCs w:val="22"/>
        </w:rPr>
        <w:t>. Officers of the association:</w:t>
      </w:r>
    </w:p>
    <w:p w14:paraId="000000B3" w14:textId="77777777" w:rsidR="001A5B0B" w:rsidRDefault="001A5B0B">
      <w:pPr>
        <w:widowControl w:val="0"/>
        <w:pBdr>
          <w:top w:val="nil"/>
          <w:left w:val="nil"/>
          <w:bottom w:val="nil"/>
          <w:right w:val="nil"/>
          <w:between w:val="nil"/>
        </w:pBdr>
        <w:spacing w:before="0" w:after="0"/>
        <w:ind w:left="585" w:hanging="585"/>
        <w:jc w:val="both"/>
        <w:rPr>
          <w:rFonts w:eastAsia="Times New Roman" w:cs="Times New Roman"/>
          <w:color w:val="000000"/>
          <w:sz w:val="22"/>
          <w:szCs w:val="22"/>
        </w:rPr>
      </w:pPr>
    </w:p>
    <w:p w14:paraId="7870E31D" w14:textId="77777777" w:rsidR="00BC79C5" w:rsidRDefault="00FC7741">
      <w:pPr>
        <w:widowControl w:val="0"/>
        <w:pBdr>
          <w:top w:val="nil"/>
          <w:left w:val="nil"/>
          <w:bottom w:val="nil"/>
          <w:right w:val="nil"/>
          <w:between w:val="nil"/>
        </w:pBdr>
        <w:spacing w:before="0" w:after="0"/>
        <w:ind w:left="585" w:hanging="585"/>
        <w:jc w:val="both"/>
        <w:rPr>
          <w:rFonts w:eastAsia="Times New Roman" w:cs="Times New Roman"/>
          <w:color w:val="000000"/>
          <w:sz w:val="22"/>
          <w:szCs w:val="22"/>
        </w:rPr>
      </w:pPr>
      <w:r>
        <w:rPr>
          <w:rFonts w:eastAsia="Times New Roman" w:cs="Times New Roman"/>
          <w:color w:val="000000"/>
          <w:sz w:val="22"/>
          <w:szCs w:val="22"/>
        </w:rPr>
        <w:tab/>
        <w:t xml:space="preserve">The president of the association is </w:t>
      </w:r>
      <w:r w:rsidR="00704ECD">
        <w:rPr>
          <w:rFonts w:eastAsia="Times New Roman" w:cs="Times New Roman"/>
          <w:color w:val="000000"/>
          <w:sz w:val="22"/>
          <w:szCs w:val="22"/>
        </w:rPr>
        <w:t>Balázs Sean Brandt</w:t>
      </w:r>
      <w:r w:rsidR="00D32E64">
        <w:rPr>
          <w:rFonts w:eastAsia="Times New Roman" w:cs="Times New Roman"/>
          <w:color w:val="000000"/>
          <w:sz w:val="22"/>
          <w:szCs w:val="22"/>
        </w:rPr>
        <w:t xml:space="preserve">, </w:t>
      </w:r>
      <w:r w:rsidR="005E5776">
        <w:rPr>
          <w:rFonts w:eastAsia="Times New Roman" w:cs="Times New Roman"/>
          <w:color w:val="000000"/>
          <w:sz w:val="22"/>
          <w:szCs w:val="22"/>
        </w:rPr>
        <w:t>1037 Budapest, Vízér utca 3.</w:t>
      </w:r>
    </w:p>
    <w:p w14:paraId="000000B5" w14:textId="77777777" w:rsidR="001A5B0B" w:rsidRDefault="001A5B0B">
      <w:pPr>
        <w:widowControl w:val="0"/>
        <w:pBdr>
          <w:top w:val="nil"/>
          <w:left w:val="nil"/>
          <w:bottom w:val="nil"/>
          <w:right w:val="nil"/>
          <w:between w:val="nil"/>
        </w:pBdr>
        <w:spacing w:before="0" w:after="0"/>
        <w:ind w:left="585" w:hanging="585"/>
        <w:jc w:val="both"/>
        <w:rPr>
          <w:rFonts w:eastAsia="Times New Roman" w:cs="Times New Roman"/>
          <w:color w:val="000000"/>
          <w:sz w:val="22"/>
          <w:szCs w:val="22"/>
        </w:rPr>
      </w:pPr>
    </w:p>
    <w:p w14:paraId="1DC5C09B" w14:textId="77777777" w:rsidR="00BC79C5" w:rsidRDefault="00FC7741">
      <w:pPr>
        <w:widowControl w:val="0"/>
        <w:pBdr>
          <w:top w:val="nil"/>
          <w:left w:val="nil"/>
          <w:bottom w:val="nil"/>
          <w:right w:val="nil"/>
          <w:between w:val="nil"/>
        </w:pBdr>
        <w:spacing w:before="0" w:after="0" w:line="360" w:lineRule="auto"/>
        <w:ind w:left="585" w:hanging="585"/>
        <w:jc w:val="both"/>
        <w:rPr>
          <w:rFonts w:eastAsia="Times New Roman" w:cs="Times New Roman"/>
          <w:color w:val="000000"/>
          <w:sz w:val="22"/>
          <w:szCs w:val="22"/>
        </w:rPr>
      </w:pPr>
      <w:r>
        <w:rPr>
          <w:rFonts w:eastAsia="Times New Roman" w:cs="Times New Roman"/>
          <w:color w:val="000000"/>
          <w:sz w:val="22"/>
          <w:szCs w:val="22"/>
        </w:rPr>
        <w:tab/>
        <w:t xml:space="preserve">Members of the Bureau: </w:t>
      </w:r>
    </w:p>
    <w:p w14:paraId="467AB188" w14:textId="77777777" w:rsidR="00BC79C5" w:rsidRDefault="00BC3964">
      <w:pPr>
        <w:widowControl w:val="0"/>
        <w:numPr>
          <w:ilvl w:val="0"/>
          <w:numId w:val="4"/>
        </w:numPr>
        <w:pBdr>
          <w:top w:val="nil"/>
          <w:left w:val="nil"/>
          <w:bottom w:val="nil"/>
          <w:right w:val="nil"/>
          <w:between w:val="nil"/>
        </w:pBdr>
        <w:spacing w:before="0" w:after="0" w:line="360" w:lineRule="auto"/>
        <w:jc w:val="both"/>
        <w:rPr>
          <w:sz w:val="22"/>
          <w:szCs w:val="22"/>
        </w:rPr>
      </w:pPr>
      <w:r>
        <w:rPr>
          <w:sz w:val="22"/>
          <w:szCs w:val="22"/>
        </w:rPr>
        <w:t>Secretary</w:t>
      </w:r>
      <w:r w:rsidR="00FC7741">
        <w:rPr>
          <w:sz w:val="22"/>
          <w:szCs w:val="22"/>
        </w:rPr>
        <w:t xml:space="preserve"> General: Réka Heszterényi</w:t>
      </w:r>
      <w:r w:rsidR="00DA2A15">
        <w:rPr>
          <w:sz w:val="22"/>
          <w:szCs w:val="22"/>
        </w:rPr>
        <w:t xml:space="preserve">, </w:t>
      </w:r>
      <w:r w:rsidR="0010421E">
        <w:rPr>
          <w:sz w:val="22"/>
          <w:szCs w:val="22"/>
        </w:rPr>
        <w:t>1185 Budapest, Ugocsa utca 9.</w:t>
      </w:r>
    </w:p>
    <w:p w14:paraId="6BF98339" w14:textId="77777777" w:rsidR="00BC79C5" w:rsidRDefault="00FC7741">
      <w:pPr>
        <w:widowControl w:val="0"/>
        <w:numPr>
          <w:ilvl w:val="0"/>
          <w:numId w:val="4"/>
        </w:numPr>
        <w:pBdr>
          <w:top w:val="nil"/>
          <w:left w:val="nil"/>
          <w:bottom w:val="nil"/>
          <w:right w:val="nil"/>
          <w:between w:val="nil"/>
        </w:pBdr>
        <w:spacing w:before="0" w:after="0" w:line="360" w:lineRule="auto"/>
        <w:jc w:val="both"/>
        <w:rPr>
          <w:sz w:val="22"/>
          <w:szCs w:val="22"/>
        </w:rPr>
      </w:pPr>
      <w:r>
        <w:rPr>
          <w:sz w:val="22"/>
          <w:szCs w:val="22"/>
        </w:rPr>
        <w:t>Vice-President for Internal Operations</w:t>
      </w:r>
      <w:r w:rsidR="00404CA5">
        <w:rPr>
          <w:sz w:val="22"/>
          <w:szCs w:val="22"/>
        </w:rPr>
        <w:t>: Hanna Velner</w:t>
      </w:r>
      <w:r w:rsidR="00933667">
        <w:rPr>
          <w:sz w:val="22"/>
          <w:szCs w:val="22"/>
        </w:rPr>
        <w:t xml:space="preserve">, </w:t>
      </w:r>
      <w:r w:rsidR="00DA2A15">
        <w:rPr>
          <w:sz w:val="22"/>
          <w:szCs w:val="22"/>
        </w:rPr>
        <w:t>9343 Beled, Füzes utca 66.</w:t>
      </w:r>
    </w:p>
    <w:p w14:paraId="5E2C1339" w14:textId="77777777" w:rsidR="00BC79C5" w:rsidRDefault="00FC7741">
      <w:pPr>
        <w:widowControl w:val="0"/>
        <w:numPr>
          <w:ilvl w:val="0"/>
          <w:numId w:val="4"/>
        </w:numPr>
        <w:pBdr>
          <w:top w:val="nil"/>
          <w:left w:val="nil"/>
          <w:bottom w:val="nil"/>
          <w:right w:val="nil"/>
          <w:between w:val="nil"/>
        </w:pBdr>
        <w:spacing w:before="0" w:after="0" w:line="360" w:lineRule="auto"/>
        <w:jc w:val="both"/>
        <w:rPr>
          <w:sz w:val="22"/>
          <w:szCs w:val="22"/>
        </w:rPr>
      </w:pPr>
      <w:r>
        <w:rPr>
          <w:sz w:val="22"/>
          <w:szCs w:val="22"/>
        </w:rPr>
        <w:t>Vice-President for External Affairs</w:t>
      </w:r>
      <w:r w:rsidR="00404CA5">
        <w:rPr>
          <w:sz w:val="22"/>
          <w:szCs w:val="22"/>
        </w:rPr>
        <w:t>: Bence Pécsi, 7134 Gejren Rákóczi Ferenc utca 30.</w:t>
      </w:r>
    </w:p>
    <w:p w14:paraId="5BEA52BD" w14:textId="77777777" w:rsidR="00BC79C5" w:rsidRDefault="00FC7741">
      <w:pPr>
        <w:widowControl w:val="0"/>
        <w:numPr>
          <w:ilvl w:val="0"/>
          <w:numId w:val="4"/>
        </w:numPr>
        <w:pBdr>
          <w:top w:val="nil"/>
          <w:left w:val="nil"/>
          <w:bottom w:val="nil"/>
          <w:right w:val="nil"/>
          <w:between w:val="nil"/>
        </w:pBdr>
        <w:spacing w:before="0" w:after="0" w:line="360" w:lineRule="auto"/>
        <w:jc w:val="both"/>
        <w:rPr>
          <w:sz w:val="22"/>
          <w:szCs w:val="22"/>
        </w:rPr>
      </w:pPr>
      <w:r>
        <w:rPr>
          <w:sz w:val="22"/>
          <w:szCs w:val="22"/>
        </w:rPr>
        <w:t>Project Officer</w:t>
      </w:r>
      <w:r w:rsidR="00404CA5">
        <w:rPr>
          <w:sz w:val="22"/>
          <w:szCs w:val="22"/>
        </w:rPr>
        <w:t>:Fanni Spitzmüller</w:t>
      </w:r>
      <w:r w:rsidR="005351DF">
        <w:rPr>
          <w:sz w:val="22"/>
          <w:szCs w:val="22"/>
        </w:rPr>
        <w:t>, 4400 Nyíregyháza</w:t>
      </w:r>
      <w:r w:rsidR="000B3D0D">
        <w:rPr>
          <w:sz w:val="22"/>
          <w:szCs w:val="22"/>
        </w:rPr>
        <w:t>, Kert köz 3. 1st floor, door 5</w:t>
      </w:r>
    </w:p>
    <w:p w14:paraId="000000BB" w14:textId="77777777" w:rsidR="001A5B0B" w:rsidRDefault="001A5B0B">
      <w:pPr>
        <w:widowControl w:val="0"/>
        <w:pBdr>
          <w:top w:val="nil"/>
          <w:left w:val="nil"/>
          <w:bottom w:val="nil"/>
          <w:right w:val="nil"/>
          <w:between w:val="nil"/>
        </w:pBdr>
        <w:spacing w:before="0" w:after="0" w:line="360" w:lineRule="auto"/>
        <w:jc w:val="both"/>
        <w:rPr>
          <w:sz w:val="22"/>
          <w:szCs w:val="22"/>
        </w:rPr>
      </w:pPr>
    </w:p>
    <w:p w14:paraId="4774FF1E" w14:textId="77777777" w:rsidR="00BC79C5" w:rsidRDefault="00FC7741">
      <w:pPr>
        <w:widowControl w:val="0"/>
        <w:pBdr>
          <w:top w:val="nil"/>
          <w:left w:val="nil"/>
          <w:bottom w:val="nil"/>
          <w:right w:val="nil"/>
          <w:between w:val="nil"/>
        </w:pBdr>
        <w:spacing w:before="0" w:after="0" w:line="276" w:lineRule="auto"/>
        <w:ind w:firstLine="720"/>
        <w:jc w:val="both"/>
        <w:rPr>
          <w:sz w:val="22"/>
          <w:szCs w:val="22"/>
        </w:rPr>
      </w:pPr>
      <w:r>
        <w:rPr>
          <w:sz w:val="22"/>
          <w:szCs w:val="22"/>
        </w:rPr>
        <w:t>The President is the legal representative of the Association.</w:t>
      </w:r>
    </w:p>
    <w:p w14:paraId="6E6BEF4C" w14:textId="77777777" w:rsidR="00BC79C5" w:rsidRDefault="00FC7741">
      <w:pPr>
        <w:widowControl w:val="0"/>
        <w:pBdr>
          <w:top w:val="nil"/>
          <w:left w:val="nil"/>
          <w:bottom w:val="nil"/>
          <w:right w:val="nil"/>
          <w:between w:val="nil"/>
        </w:pBdr>
        <w:spacing w:before="0" w:after="0" w:line="276" w:lineRule="auto"/>
        <w:ind w:firstLine="720"/>
        <w:jc w:val="both"/>
        <w:rPr>
          <w:sz w:val="22"/>
          <w:szCs w:val="22"/>
        </w:rPr>
      </w:pPr>
      <w:r>
        <w:rPr>
          <w:rFonts w:eastAsia="Times New Roman" w:cs="Times New Roman"/>
          <w:color w:val="000000"/>
          <w:sz w:val="22"/>
          <w:szCs w:val="22"/>
        </w:rPr>
        <w:t>Scope of the exercise of the right of representation: general.</w:t>
      </w:r>
    </w:p>
    <w:p w14:paraId="3DC828CD" w14:textId="77777777" w:rsidR="00BC79C5" w:rsidRDefault="00FC7741">
      <w:pPr>
        <w:widowControl w:val="0"/>
        <w:pBdr>
          <w:top w:val="nil"/>
          <w:left w:val="nil"/>
          <w:bottom w:val="nil"/>
          <w:right w:val="nil"/>
          <w:between w:val="nil"/>
        </w:pBdr>
        <w:spacing w:before="0" w:after="0" w:line="276" w:lineRule="auto"/>
        <w:ind w:firstLine="720"/>
        <w:jc w:val="both"/>
        <w:rPr>
          <w:rFonts w:eastAsia="Times New Roman" w:cs="Times New Roman"/>
          <w:color w:val="000000"/>
          <w:sz w:val="22"/>
          <w:szCs w:val="22"/>
        </w:rPr>
      </w:pPr>
      <w:r>
        <w:rPr>
          <w:rFonts w:eastAsia="Times New Roman" w:cs="Times New Roman"/>
          <w:color w:val="000000"/>
          <w:sz w:val="22"/>
          <w:szCs w:val="22"/>
        </w:rPr>
        <w:t>Method of representation: independent.</w:t>
      </w:r>
    </w:p>
    <w:p w14:paraId="42D2136B" w14:textId="77777777" w:rsidR="00BC79C5" w:rsidRDefault="00FC7741">
      <w:pPr>
        <w:widowControl w:val="0"/>
        <w:pBdr>
          <w:top w:val="nil"/>
          <w:left w:val="nil"/>
          <w:bottom w:val="nil"/>
          <w:right w:val="nil"/>
          <w:between w:val="nil"/>
        </w:pBdr>
        <w:spacing w:before="0" w:after="0" w:line="276" w:lineRule="auto"/>
        <w:ind w:firstLine="720"/>
        <w:jc w:val="both"/>
        <w:rPr>
          <w:sz w:val="22"/>
          <w:szCs w:val="22"/>
        </w:rPr>
      </w:pPr>
      <w:r>
        <w:rPr>
          <w:sz w:val="22"/>
          <w:szCs w:val="22"/>
        </w:rPr>
        <w:t xml:space="preserve">The members of the Bureau shall have equal voting rights. </w:t>
      </w:r>
    </w:p>
    <w:p w14:paraId="000000C0" w14:textId="77777777" w:rsidR="001A5B0B" w:rsidRDefault="001A5B0B">
      <w:pPr>
        <w:widowControl w:val="0"/>
        <w:pBdr>
          <w:top w:val="nil"/>
          <w:left w:val="nil"/>
          <w:bottom w:val="nil"/>
          <w:right w:val="nil"/>
          <w:between w:val="nil"/>
        </w:pBdr>
        <w:spacing w:before="0" w:after="0"/>
        <w:jc w:val="both"/>
        <w:rPr>
          <w:rFonts w:eastAsia="Times New Roman" w:cs="Times New Roman"/>
          <w:color w:val="000000"/>
          <w:sz w:val="22"/>
          <w:szCs w:val="22"/>
        </w:rPr>
      </w:pPr>
    </w:p>
    <w:p w14:paraId="103FCCA3" w14:textId="77777777" w:rsidR="00BC79C5" w:rsidRDefault="00C96727">
      <w:pPr>
        <w:widowControl w:val="0"/>
        <w:pBdr>
          <w:top w:val="nil"/>
          <w:left w:val="nil"/>
          <w:bottom w:val="nil"/>
          <w:right w:val="nil"/>
          <w:between w:val="nil"/>
        </w:pBdr>
        <w:spacing w:before="0" w:after="0"/>
        <w:ind w:left="540" w:hanging="555"/>
        <w:jc w:val="both"/>
        <w:rPr>
          <w:sz w:val="22"/>
          <w:szCs w:val="22"/>
        </w:rPr>
      </w:pPr>
      <w:r>
        <w:rPr>
          <w:rFonts w:eastAsia="Times New Roman" w:cs="Times New Roman"/>
          <w:color w:val="000000"/>
          <w:sz w:val="22"/>
          <w:szCs w:val="22"/>
        </w:rPr>
        <w:t>18</w:t>
      </w:r>
      <w:r w:rsidR="00FC7741">
        <w:rPr>
          <w:rFonts w:eastAsia="Times New Roman" w:cs="Times New Roman"/>
          <w:color w:val="000000"/>
          <w:sz w:val="22"/>
          <w:szCs w:val="22"/>
        </w:rPr>
        <w:t>.</w:t>
      </w:r>
      <w:r w:rsidR="00FC7741">
        <w:rPr>
          <w:rFonts w:eastAsia="Times New Roman" w:cs="Times New Roman"/>
          <w:color w:val="000000"/>
          <w:sz w:val="22"/>
          <w:szCs w:val="22"/>
        </w:rPr>
        <w:tab/>
        <w:t>The Bureau shall have the power to:</w:t>
      </w:r>
    </w:p>
    <w:p w14:paraId="7A9A37BE"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the day-to-day running of the association, taking decisions on matters within its remit;</w:t>
      </w:r>
    </w:p>
    <w:p w14:paraId="09596C83" w14:textId="77777777" w:rsidR="00BC79C5" w:rsidRDefault="00FC7741">
      <w:pPr>
        <w:widowControl w:val="0"/>
        <w:numPr>
          <w:ilvl w:val="1"/>
          <w:numId w:val="2"/>
        </w:numPr>
        <w:pBdr>
          <w:top w:val="nil"/>
          <w:left w:val="nil"/>
          <w:bottom w:val="nil"/>
          <w:right w:val="nil"/>
          <w:between w:val="nil"/>
        </w:pBdr>
        <w:spacing w:before="0" w:after="0"/>
        <w:jc w:val="both"/>
        <w:rPr>
          <w:sz w:val="22"/>
          <w:szCs w:val="22"/>
        </w:rPr>
      </w:pPr>
      <w:r>
        <w:rPr>
          <w:sz w:val="22"/>
          <w:szCs w:val="22"/>
        </w:rPr>
        <w:lastRenderedPageBreak/>
        <w:t>allocating the tasks necessary to achieve the association's objectives</w:t>
      </w:r>
    </w:p>
    <w:p w14:paraId="46A49410" w14:textId="77777777" w:rsidR="00BC79C5" w:rsidRDefault="00FC7741">
      <w:pPr>
        <w:widowControl w:val="0"/>
        <w:numPr>
          <w:ilvl w:val="1"/>
          <w:numId w:val="2"/>
        </w:numPr>
        <w:pBdr>
          <w:top w:val="nil"/>
          <w:left w:val="nil"/>
          <w:bottom w:val="nil"/>
          <w:right w:val="nil"/>
          <w:between w:val="nil"/>
        </w:pBdr>
        <w:spacing w:before="0" w:after="0"/>
        <w:jc w:val="both"/>
        <w:rPr>
          <w:sz w:val="22"/>
          <w:szCs w:val="22"/>
        </w:rPr>
      </w:pPr>
      <w:r>
        <w:rPr>
          <w:sz w:val="22"/>
          <w:szCs w:val="22"/>
        </w:rPr>
        <w:t xml:space="preserve">defining and monitoring the responsibilities of the officers </w:t>
      </w:r>
    </w:p>
    <w:p w14:paraId="32D105AD"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preparing the reports and submitting them to the General Assembly;</w:t>
      </w:r>
    </w:p>
    <w:p w14:paraId="17D38BDA"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preparing the annual budget and submitting it to the General Assembly;</w:t>
      </w:r>
    </w:p>
    <w:p w14:paraId="29A8E10B"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managing the Association's assets, taking and implementing decisions concerning the use and investment of the assets which do not fall within the competence of the General Assembly;</w:t>
      </w:r>
    </w:p>
    <w:p w14:paraId="4ECE3B56"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calling the general assembly, notifying the membership and the association's bodies;</w:t>
      </w:r>
    </w:p>
    <w:p w14:paraId="58C73200"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setting the agenda of the general assembly convened by the presidency;</w:t>
      </w:r>
    </w:p>
    <w:p w14:paraId="6CD60915"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attend general meetings and answer questions about the association;</w:t>
      </w:r>
    </w:p>
    <w:p w14:paraId="6A2757B9"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the membership register;</w:t>
      </w:r>
    </w:p>
    <w:p w14:paraId="025D4008"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keeping the association's resolutions, organisational documents and other books;</w:t>
      </w:r>
    </w:p>
    <w:p w14:paraId="4E6E34FE"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the preservation of documents relating to the association's activities;</w:t>
      </w:r>
    </w:p>
    <w:p w14:paraId="74F3D60E"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to investigate at any time the existence of grounds for the dissolution of the association and, if such grounds exist, to take the measures provided for in this Act; and</w:t>
      </w:r>
    </w:p>
    <w:p w14:paraId="4967C980"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deciding on the admission of a member.</w:t>
      </w:r>
    </w:p>
    <w:p w14:paraId="2DAA1B6D" w14:textId="77777777" w:rsidR="00BC79C5" w:rsidRDefault="00FC7741">
      <w:pPr>
        <w:widowControl w:val="0"/>
        <w:numPr>
          <w:ilvl w:val="1"/>
          <w:numId w:val="2"/>
        </w:numPr>
        <w:pBdr>
          <w:top w:val="nil"/>
          <w:left w:val="nil"/>
          <w:bottom w:val="nil"/>
          <w:right w:val="nil"/>
          <w:between w:val="nil"/>
        </w:pBdr>
        <w:spacing w:before="0" w:after="0"/>
        <w:jc w:val="both"/>
        <w:rPr>
          <w:rFonts w:eastAsia="Times New Roman" w:cs="Times New Roman"/>
          <w:color w:val="000000"/>
          <w:sz w:val="22"/>
          <w:szCs w:val="22"/>
        </w:rPr>
      </w:pPr>
      <w:r>
        <w:rPr>
          <w:rFonts w:eastAsia="Times New Roman" w:cs="Times New Roman"/>
          <w:color w:val="000000"/>
          <w:sz w:val="22"/>
          <w:szCs w:val="22"/>
        </w:rPr>
        <w:t>decide on any matter which is referred to it by law or by the Statutes</w:t>
      </w:r>
    </w:p>
    <w:p w14:paraId="000000D1" w14:textId="77777777" w:rsidR="001A5B0B" w:rsidRDefault="001A5B0B">
      <w:pPr>
        <w:widowControl w:val="0"/>
        <w:pBdr>
          <w:top w:val="nil"/>
          <w:left w:val="nil"/>
          <w:bottom w:val="nil"/>
          <w:right w:val="nil"/>
          <w:between w:val="nil"/>
        </w:pBdr>
        <w:spacing w:before="0" w:after="0"/>
        <w:ind w:left="900" w:hanging="330"/>
        <w:jc w:val="both"/>
        <w:rPr>
          <w:rFonts w:eastAsia="Times New Roman" w:cs="Times New Roman"/>
          <w:color w:val="000000"/>
          <w:sz w:val="22"/>
          <w:szCs w:val="22"/>
        </w:rPr>
      </w:pPr>
    </w:p>
    <w:p w14:paraId="71EAFBF6" w14:textId="77777777" w:rsidR="00BC79C5" w:rsidRDefault="00235917">
      <w:pPr>
        <w:widowControl w:val="0"/>
        <w:pBdr>
          <w:top w:val="nil"/>
          <w:left w:val="nil"/>
          <w:bottom w:val="nil"/>
          <w:right w:val="nil"/>
          <w:between w:val="nil"/>
        </w:pBdr>
        <w:tabs>
          <w:tab w:val="left" w:pos="990"/>
        </w:tabs>
        <w:spacing w:before="0" w:after="0"/>
        <w:ind w:left="540" w:hanging="585"/>
        <w:jc w:val="both"/>
        <w:rPr>
          <w:rFonts w:eastAsia="Times New Roman" w:cs="Times New Roman"/>
          <w:color w:val="000000"/>
        </w:rPr>
      </w:pPr>
      <w:r>
        <w:rPr>
          <w:rFonts w:eastAsia="Times New Roman" w:cs="Times New Roman"/>
          <w:color w:val="000000"/>
          <w:sz w:val="22"/>
          <w:szCs w:val="22"/>
        </w:rPr>
        <w:t>19.</w:t>
      </w:r>
      <w:r w:rsidR="00FC7741">
        <w:rPr>
          <w:rFonts w:eastAsia="Times New Roman" w:cs="Times New Roman"/>
          <w:color w:val="000000"/>
          <w:sz w:val="22"/>
          <w:szCs w:val="22"/>
        </w:rPr>
        <w:tab/>
      </w:r>
      <w:r w:rsidR="00FC7741">
        <w:rPr>
          <w:rFonts w:eastAsia="Times New Roman" w:cs="Times New Roman"/>
          <w:color w:val="000000"/>
          <w:sz w:val="22"/>
          <w:szCs w:val="22"/>
        </w:rPr>
        <w:t xml:space="preserve">The Bureau shall meet as necessary, but at least once a year. Meetings of the Board shall be convened by </w:t>
      </w:r>
      <w:r w:rsidR="00FC7741">
        <w:rPr>
          <w:rFonts w:eastAsia="Times New Roman" w:cs="Times New Roman"/>
          <w:color w:val="000000"/>
          <w:sz w:val="22"/>
          <w:szCs w:val="22"/>
        </w:rPr>
        <w:tab/>
        <w:t xml:space="preserve">the President in writing and in a verifiable manner, at </w:t>
      </w:r>
      <w:r w:rsidR="00FC7741">
        <w:rPr>
          <w:rFonts w:eastAsia="Times New Roman" w:cs="Times New Roman"/>
          <w:color w:val="000000"/>
          <w:sz w:val="22"/>
          <w:szCs w:val="22"/>
        </w:rPr>
        <w:tab/>
        <w:t xml:space="preserve">least </w:t>
      </w:r>
      <w:r w:rsidR="00FC7741">
        <w:rPr>
          <w:sz w:val="22"/>
          <w:szCs w:val="22"/>
        </w:rPr>
        <w:t xml:space="preserve">7 </w:t>
      </w:r>
      <w:r w:rsidR="00FC7741">
        <w:rPr>
          <w:rFonts w:eastAsia="Times New Roman" w:cs="Times New Roman"/>
          <w:color w:val="000000"/>
          <w:sz w:val="22"/>
          <w:szCs w:val="22"/>
        </w:rPr>
        <w:t>days before the date of the meeting, preferably at the registered office of the Association. The following shall be deemed to be written and verifiable means of delivery: e.g. by registered mail or by return receipt, and delivery to the member's electronic mail address with confirmation of delivery (electronic return receipt).</w:t>
      </w:r>
    </w:p>
    <w:p w14:paraId="000000D3" w14:textId="77777777" w:rsidR="001A5B0B" w:rsidRDefault="001A5B0B">
      <w:pPr>
        <w:widowControl w:val="0"/>
        <w:pBdr>
          <w:top w:val="nil"/>
          <w:left w:val="nil"/>
          <w:bottom w:val="nil"/>
          <w:right w:val="nil"/>
          <w:between w:val="nil"/>
        </w:pBdr>
        <w:spacing w:before="0" w:after="0"/>
        <w:ind w:left="555" w:hanging="570"/>
        <w:jc w:val="both"/>
        <w:rPr>
          <w:rFonts w:eastAsia="Times New Roman" w:cs="Times New Roman"/>
          <w:color w:val="000000"/>
          <w:sz w:val="22"/>
          <w:szCs w:val="22"/>
        </w:rPr>
      </w:pPr>
    </w:p>
    <w:p w14:paraId="5ED104A0"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The invitation to the board meeting includes the name of the association, its seat, the place and time of the board meeting and the proposed agenda items. The items on the agenda shall be set out in the invitation in at least sufficient detail to enable the members of the board to formulate their position.</w:t>
      </w:r>
    </w:p>
    <w:p w14:paraId="000000D5"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13AB5C7F"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color w:val="000000"/>
          <w:sz w:val="22"/>
          <w:szCs w:val="22"/>
        </w:rPr>
        <w:t>20</w:t>
      </w:r>
      <w:r w:rsidR="00BC3964">
        <w:rPr>
          <w:rFonts w:eastAsia="Times New Roman" w:cs="Times New Roman"/>
          <w:color w:val="000000"/>
          <w:sz w:val="22"/>
          <w:szCs w:val="22"/>
        </w:rPr>
        <w:t>.</w:t>
      </w:r>
      <w:r w:rsidR="00BC3964">
        <w:rPr>
          <w:rFonts w:eastAsia="Times New Roman" w:cs="Times New Roman"/>
          <w:color w:val="000000"/>
          <w:sz w:val="22"/>
          <w:szCs w:val="22"/>
        </w:rPr>
        <w:tab/>
        <w:t xml:space="preserve">The Bureau shall take its decisions by simple majority and by open ballot. A quorum shall be constituted if more than half of the members of the Bureau who do not have restricted voting rights are present. If </w:t>
      </w:r>
      <w:r w:rsidR="00BC3964">
        <w:rPr>
          <w:sz w:val="22"/>
          <w:szCs w:val="22"/>
        </w:rPr>
        <w:t xml:space="preserve">three </w:t>
      </w:r>
      <w:r w:rsidR="00BC3964">
        <w:rPr>
          <w:rFonts w:eastAsia="Times New Roman" w:cs="Times New Roman"/>
          <w:color w:val="000000"/>
          <w:sz w:val="22"/>
          <w:szCs w:val="22"/>
        </w:rPr>
        <w:t>members of the Bureau are present, decisions may be taken only by unanimity.</w:t>
      </w:r>
    </w:p>
    <w:p w14:paraId="000000D7"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30083CF8"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r>
        <w:rPr>
          <w:rFonts w:eastAsia="Times New Roman" w:cs="Times New Roman"/>
          <w:color w:val="000000"/>
          <w:sz w:val="22"/>
          <w:szCs w:val="22"/>
        </w:rPr>
        <w:tab/>
        <w:t>The following may not vote on the decision,</w:t>
      </w:r>
    </w:p>
    <w:p w14:paraId="4717BED9"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a) </w:t>
      </w:r>
      <w:r>
        <w:rPr>
          <w:rFonts w:eastAsia="Times New Roman" w:cs="Times New Roman"/>
          <w:i/>
          <w:color w:val="000000"/>
          <w:sz w:val="22"/>
          <w:szCs w:val="22"/>
        </w:rPr>
        <w:tab/>
      </w:r>
      <w:r>
        <w:rPr>
          <w:rFonts w:eastAsia="Times New Roman" w:cs="Times New Roman"/>
          <w:color w:val="000000"/>
          <w:sz w:val="22"/>
          <w:szCs w:val="22"/>
        </w:rPr>
        <w:t>who is exempted from liability or responsibility or otherwise benefited from the decision at the expense of the legal person;</w:t>
      </w:r>
    </w:p>
    <w:p w14:paraId="750172FB"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b) </w:t>
      </w:r>
      <w:r>
        <w:rPr>
          <w:rFonts w:eastAsia="Times New Roman" w:cs="Times New Roman"/>
          <w:i/>
          <w:color w:val="000000"/>
          <w:sz w:val="22"/>
          <w:szCs w:val="22"/>
        </w:rPr>
        <w:tab/>
      </w:r>
      <w:r>
        <w:rPr>
          <w:rFonts w:eastAsia="Times New Roman" w:cs="Times New Roman"/>
          <w:color w:val="000000"/>
          <w:sz w:val="22"/>
          <w:szCs w:val="22"/>
        </w:rPr>
        <w:t>with whom a contract is to be concluded pursuant to the Decision;</w:t>
      </w:r>
    </w:p>
    <w:p w14:paraId="53A4F374"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c) </w:t>
      </w:r>
      <w:r>
        <w:rPr>
          <w:rFonts w:eastAsia="Times New Roman" w:cs="Times New Roman"/>
          <w:i/>
          <w:color w:val="000000"/>
          <w:sz w:val="22"/>
          <w:szCs w:val="22"/>
        </w:rPr>
        <w:tab/>
      </w:r>
      <w:r>
        <w:rPr>
          <w:rFonts w:eastAsia="Times New Roman" w:cs="Times New Roman"/>
          <w:color w:val="000000"/>
          <w:sz w:val="22"/>
          <w:szCs w:val="22"/>
        </w:rPr>
        <w:t>against whom proceedings are brought pursuant to the decision;</w:t>
      </w:r>
    </w:p>
    <w:p w14:paraId="7A1C951C"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d)</w:t>
      </w:r>
      <w:r>
        <w:rPr>
          <w:rFonts w:eastAsia="Times New Roman" w:cs="Times New Roman"/>
          <w:i/>
          <w:color w:val="000000"/>
          <w:sz w:val="22"/>
          <w:szCs w:val="22"/>
        </w:rPr>
        <w:tab/>
      </w:r>
      <w:r>
        <w:rPr>
          <w:rFonts w:eastAsia="Times New Roman" w:cs="Times New Roman"/>
          <w:color w:val="000000"/>
          <w:sz w:val="22"/>
          <w:szCs w:val="22"/>
        </w:rPr>
        <w:t>a relative of a person interested in the decision who is not a member of the association;</w:t>
      </w:r>
    </w:p>
    <w:p w14:paraId="3591498F" w14:textId="77777777" w:rsidR="00BC79C5" w:rsidRDefault="00FC7741">
      <w:pPr>
        <w:widowControl w:val="0"/>
        <w:pBdr>
          <w:top w:val="nil"/>
          <w:left w:val="nil"/>
          <w:bottom w:val="nil"/>
          <w:right w:val="nil"/>
          <w:between w:val="nil"/>
        </w:pBdr>
        <w:spacing w:before="0" w:after="0"/>
        <w:ind w:left="1005" w:hanging="435"/>
        <w:jc w:val="both"/>
        <w:rPr>
          <w:rFonts w:eastAsia="Times New Roman" w:cs="Times New Roman"/>
          <w:color w:val="000000"/>
        </w:rPr>
      </w:pPr>
      <w:r>
        <w:rPr>
          <w:rFonts w:eastAsia="Times New Roman" w:cs="Times New Roman"/>
          <w:i/>
          <w:color w:val="000000"/>
          <w:sz w:val="22"/>
          <w:szCs w:val="22"/>
        </w:rPr>
        <w:t xml:space="preserve">e) </w:t>
      </w:r>
      <w:r>
        <w:rPr>
          <w:rFonts w:eastAsia="Times New Roman" w:cs="Times New Roman"/>
          <w:i/>
          <w:color w:val="000000"/>
          <w:sz w:val="22"/>
          <w:szCs w:val="22"/>
        </w:rPr>
        <w:tab/>
      </w:r>
      <w:r>
        <w:rPr>
          <w:rFonts w:eastAsia="Times New Roman" w:cs="Times New Roman"/>
          <w:color w:val="000000"/>
          <w:sz w:val="22"/>
          <w:szCs w:val="22"/>
        </w:rPr>
        <w:t>who has a majority influence relationship with another entity with an interest in the decision; or</w:t>
      </w:r>
    </w:p>
    <w:p w14:paraId="21BFCC7E" w14:textId="77777777" w:rsidR="00BC79C5" w:rsidRDefault="00FC7741">
      <w:pPr>
        <w:widowControl w:val="0"/>
        <w:pBdr>
          <w:top w:val="nil"/>
          <w:left w:val="nil"/>
          <w:bottom w:val="nil"/>
          <w:right w:val="nil"/>
          <w:between w:val="nil"/>
        </w:pBdr>
        <w:spacing w:before="0" w:after="0"/>
        <w:ind w:left="540" w:hanging="555"/>
        <w:jc w:val="both"/>
        <w:rPr>
          <w:rFonts w:eastAsia="Times New Roman" w:cs="Times New Roman"/>
          <w:color w:val="000000"/>
        </w:rPr>
      </w:pPr>
      <w:r>
        <w:rPr>
          <w:rFonts w:eastAsia="Times New Roman" w:cs="Times New Roman"/>
          <w:i/>
          <w:color w:val="000000"/>
          <w:sz w:val="22"/>
          <w:szCs w:val="22"/>
        </w:rPr>
        <w:tab/>
        <w:t xml:space="preserve"> f) </w:t>
      </w:r>
      <w:r>
        <w:rPr>
          <w:rFonts w:eastAsia="Times New Roman" w:cs="Times New Roman"/>
          <w:color w:val="000000"/>
          <w:sz w:val="22"/>
          <w:szCs w:val="22"/>
        </w:rPr>
        <w:t>who is otherwise personally interested in the decision.</w:t>
      </w:r>
    </w:p>
    <w:p w14:paraId="000000DF" w14:textId="77777777" w:rsidR="001A5B0B" w:rsidRDefault="001A5B0B">
      <w:pPr>
        <w:widowControl w:val="0"/>
        <w:pBdr>
          <w:top w:val="nil"/>
          <w:left w:val="nil"/>
          <w:bottom w:val="nil"/>
          <w:right w:val="nil"/>
          <w:between w:val="nil"/>
        </w:pBdr>
        <w:spacing w:before="0" w:after="0"/>
        <w:jc w:val="both"/>
        <w:rPr>
          <w:rFonts w:eastAsia="Times New Roman" w:cs="Times New Roman"/>
          <w:color w:val="000000"/>
          <w:sz w:val="22"/>
          <w:szCs w:val="22"/>
        </w:rPr>
      </w:pPr>
    </w:p>
    <w:p w14:paraId="5614B392" w14:textId="77777777" w:rsidR="00BC79C5" w:rsidRDefault="00235917">
      <w:pPr>
        <w:widowControl w:val="0"/>
        <w:pBdr>
          <w:top w:val="nil"/>
          <w:left w:val="nil"/>
          <w:bottom w:val="nil"/>
          <w:right w:val="nil"/>
          <w:between w:val="nil"/>
        </w:pBdr>
        <w:spacing w:before="0" w:after="0"/>
        <w:ind w:left="570" w:hanging="585"/>
        <w:jc w:val="both"/>
        <w:rPr>
          <w:rFonts w:eastAsia="Times New Roman" w:cs="Times New Roman"/>
          <w:color w:val="000000"/>
          <w:sz w:val="22"/>
          <w:szCs w:val="22"/>
        </w:rPr>
      </w:pPr>
      <w:r>
        <w:rPr>
          <w:rFonts w:eastAsia="Times New Roman" w:cs="Times New Roman"/>
          <w:color w:val="000000"/>
          <w:sz w:val="22"/>
          <w:szCs w:val="22"/>
        </w:rPr>
        <w:t>21</w:t>
      </w:r>
      <w:r w:rsidR="00FC7741">
        <w:rPr>
          <w:rFonts w:eastAsia="Times New Roman" w:cs="Times New Roman"/>
          <w:color w:val="000000"/>
          <w:sz w:val="22"/>
          <w:szCs w:val="22"/>
        </w:rPr>
        <w:t>.</w:t>
      </w:r>
      <w:r w:rsidR="00FC7741">
        <w:rPr>
          <w:rFonts w:eastAsia="Times New Roman" w:cs="Times New Roman"/>
          <w:color w:val="000000"/>
          <w:sz w:val="22"/>
          <w:szCs w:val="22"/>
        </w:rPr>
        <w:tab/>
      </w:r>
      <w:r w:rsidR="00FC7741">
        <w:rPr>
          <w:rFonts w:eastAsia="Times New Roman" w:cs="Times New Roman"/>
          <w:color w:val="000000"/>
          <w:sz w:val="22"/>
          <w:szCs w:val="22"/>
        </w:rPr>
        <w:t>The Board shall announce its decisions orally at the Board meeting and shall notify the member(s) concerned in writing within 8 days of the decision being taken, at the same time as publishing the decisions on the Association's website.</w:t>
      </w:r>
    </w:p>
    <w:p w14:paraId="000000E1" w14:textId="77777777" w:rsidR="001A5B0B" w:rsidRDefault="001A5B0B">
      <w:pPr>
        <w:widowControl w:val="0"/>
        <w:pBdr>
          <w:top w:val="nil"/>
          <w:left w:val="nil"/>
          <w:bottom w:val="nil"/>
          <w:right w:val="nil"/>
          <w:between w:val="nil"/>
        </w:pBdr>
        <w:spacing w:before="0" w:after="0"/>
        <w:ind w:left="570" w:hanging="585"/>
        <w:jc w:val="both"/>
        <w:rPr>
          <w:sz w:val="22"/>
          <w:szCs w:val="22"/>
        </w:rPr>
      </w:pPr>
    </w:p>
    <w:p w14:paraId="1B232FC5" w14:textId="77777777" w:rsidR="00DF33FC" w:rsidRDefault="00DF33FC">
      <w:pPr>
        <w:widowControl w:val="0"/>
        <w:pBdr>
          <w:top w:val="nil"/>
          <w:left w:val="nil"/>
          <w:bottom w:val="nil"/>
          <w:right w:val="nil"/>
          <w:between w:val="nil"/>
        </w:pBdr>
        <w:spacing w:before="0" w:after="0"/>
        <w:jc w:val="center"/>
        <w:rPr>
          <w:b/>
          <w:sz w:val="22"/>
          <w:szCs w:val="22"/>
        </w:rPr>
      </w:pPr>
    </w:p>
    <w:p w14:paraId="7339D1E9" w14:textId="77777777" w:rsidR="00BC79C5" w:rsidRDefault="00FC7741">
      <w:pPr>
        <w:widowControl w:val="0"/>
        <w:pBdr>
          <w:top w:val="nil"/>
          <w:left w:val="nil"/>
          <w:bottom w:val="nil"/>
          <w:right w:val="nil"/>
          <w:between w:val="nil"/>
        </w:pBdr>
        <w:spacing w:before="0" w:after="0"/>
        <w:jc w:val="center"/>
        <w:rPr>
          <w:b/>
          <w:sz w:val="22"/>
          <w:szCs w:val="22"/>
        </w:rPr>
      </w:pPr>
      <w:r>
        <w:rPr>
          <w:b/>
          <w:sz w:val="22"/>
          <w:szCs w:val="22"/>
        </w:rPr>
        <w:t>Senior officials</w:t>
      </w:r>
    </w:p>
    <w:p w14:paraId="000000E4" w14:textId="77777777" w:rsidR="001A5B0B" w:rsidRDefault="001A5B0B">
      <w:pPr>
        <w:widowControl w:val="0"/>
        <w:pBdr>
          <w:top w:val="nil"/>
          <w:left w:val="nil"/>
          <w:bottom w:val="nil"/>
          <w:right w:val="nil"/>
          <w:between w:val="nil"/>
        </w:pBdr>
        <w:spacing w:before="0" w:after="0"/>
        <w:jc w:val="center"/>
        <w:rPr>
          <w:b/>
          <w:sz w:val="22"/>
          <w:szCs w:val="22"/>
        </w:rPr>
      </w:pPr>
    </w:p>
    <w:p w14:paraId="0C36CABD" w14:textId="77777777" w:rsidR="00BC79C5" w:rsidRDefault="00235917">
      <w:pPr>
        <w:widowControl w:val="0"/>
        <w:pBdr>
          <w:top w:val="nil"/>
          <w:left w:val="nil"/>
          <w:bottom w:val="nil"/>
          <w:right w:val="nil"/>
          <w:between w:val="nil"/>
        </w:pBdr>
        <w:spacing w:before="0" w:after="0"/>
        <w:jc w:val="both"/>
        <w:rPr>
          <w:sz w:val="22"/>
          <w:szCs w:val="22"/>
        </w:rPr>
      </w:pPr>
      <w:r>
        <w:rPr>
          <w:sz w:val="22"/>
          <w:szCs w:val="22"/>
        </w:rPr>
        <w:t>22</w:t>
      </w:r>
      <w:r w:rsidR="00FC7741">
        <w:rPr>
          <w:sz w:val="22"/>
          <w:szCs w:val="22"/>
        </w:rPr>
        <w:t>.</w:t>
      </w:r>
      <w:r w:rsidR="00FC7741">
        <w:rPr>
          <w:sz w:val="22"/>
          <w:szCs w:val="22"/>
        </w:rPr>
        <w:tab/>
        <w:t>The rights of senior officers:</w:t>
      </w:r>
    </w:p>
    <w:p w14:paraId="2D0C6823" w14:textId="77777777" w:rsidR="00BC79C5" w:rsidRDefault="00FC7741">
      <w:pPr>
        <w:widowControl w:val="0"/>
        <w:numPr>
          <w:ilvl w:val="0"/>
          <w:numId w:val="3"/>
        </w:numPr>
        <w:pBdr>
          <w:top w:val="nil"/>
          <w:left w:val="nil"/>
          <w:bottom w:val="nil"/>
          <w:right w:val="nil"/>
          <w:between w:val="nil"/>
        </w:pBdr>
        <w:spacing w:before="0" w:after="0"/>
        <w:jc w:val="both"/>
        <w:rPr>
          <w:sz w:val="22"/>
          <w:szCs w:val="22"/>
        </w:rPr>
      </w:pPr>
      <w:r>
        <w:rPr>
          <w:sz w:val="22"/>
          <w:szCs w:val="22"/>
        </w:rPr>
        <w:t>The executive officers are entitled to participate in the work of the Bureau;</w:t>
      </w:r>
    </w:p>
    <w:p w14:paraId="5003D863" w14:textId="77777777" w:rsidR="00BC79C5" w:rsidRDefault="00FC7741">
      <w:pPr>
        <w:widowControl w:val="0"/>
        <w:numPr>
          <w:ilvl w:val="0"/>
          <w:numId w:val="3"/>
        </w:numPr>
        <w:pBdr>
          <w:top w:val="nil"/>
          <w:left w:val="nil"/>
          <w:bottom w:val="nil"/>
          <w:right w:val="nil"/>
          <w:between w:val="nil"/>
        </w:pBdr>
        <w:spacing w:before="0" w:after="0"/>
        <w:jc w:val="both"/>
        <w:rPr>
          <w:sz w:val="22"/>
          <w:szCs w:val="22"/>
        </w:rPr>
      </w:pPr>
      <w:r>
        <w:rPr>
          <w:sz w:val="22"/>
          <w:szCs w:val="22"/>
        </w:rPr>
        <w:t>Senior officers are entitled to exercise their right to vote at meetings of the Bureau.</w:t>
      </w:r>
    </w:p>
    <w:p w14:paraId="000000E8" w14:textId="77777777" w:rsidR="001A5B0B" w:rsidRDefault="001A5B0B">
      <w:pPr>
        <w:widowControl w:val="0"/>
        <w:spacing w:before="0" w:after="0"/>
        <w:ind w:left="720"/>
        <w:jc w:val="both"/>
        <w:rPr>
          <w:sz w:val="22"/>
          <w:szCs w:val="22"/>
        </w:rPr>
      </w:pPr>
    </w:p>
    <w:p w14:paraId="3E91275B" w14:textId="77777777" w:rsidR="00BC79C5" w:rsidRDefault="00235917">
      <w:pPr>
        <w:widowControl w:val="0"/>
        <w:spacing w:before="0" w:after="0"/>
        <w:jc w:val="both"/>
        <w:rPr>
          <w:sz w:val="22"/>
          <w:szCs w:val="22"/>
        </w:rPr>
      </w:pPr>
      <w:r>
        <w:rPr>
          <w:sz w:val="22"/>
          <w:szCs w:val="22"/>
        </w:rPr>
        <w:t>23</w:t>
      </w:r>
      <w:r w:rsidR="00FC7741">
        <w:rPr>
          <w:sz w:val="22"/>
          <w:szCs w:val="22"/>
        </w:rPr>
        <w:t xml:space="preserve">. </w:t>
      </w:r>
      <w:r w:rsidR="00FC7741">
        <w:rPr>
          <w:sz w:val="22"/>
          <w:szCs w:val="22"/>
        </w:rPr>
        <w:tab/>
        <w:t>Obligations of senior officials:</w:t>
      </w:r>
    </w:p>
    <w:p w14:paraId="619F9C48" w14:textId="77777777" w:rsidR="00BC79C5" w:rsidRDefault="00FC7741">
      <w:pPr>
        <w:widowControl w:val="0"/>
        <w:numPr>
          <w:ilvl w:val="0"/>
          <w:numId w:val="1"/>
        </w:numPr>
        <w:spacing w:before="0" w:after="0"/>
        <w:jc w:val="both"/>
        <w:rPr>
          <w:sz w:val="22"/>
          <w:szCs w:val="22"/>
        </w:rPr>
      </w:pPr>
      <w:r>
        <w:rPr>
          <w:sz w:val="22"/>
          <w:szCs w:val="22"/>
        </w:rPr>
        <w:t>The executive officers shall be bound to carry out their duties as defined by the Bureau;</w:t>
      </w:r>
    </w:p>
    <w:p w14:paraId="433B6846" w14:textId="77777777" w:rsidR="00BC79C5" w:rsidRDefault="00FC7741">
      <w:pPr>
        <w:widowControl w:val="0"/>
        <w:numPr>
          <w:ilvl w:val="0"/>
          <w:numId w:val="1"/>
        </w:numPr>
        <w:spacing w:before="0" w:after="0"/>
        <w:jc w:val="both"/>
        <w:rPr>
          <w:sz w:val="22"/>
          <w:szCs w:val="22"/>
        </w:rPr>
      </w:pPr>
      <w:r>
        <w:rPr>
          <w:sz w:val="22"/>
          <w:szCs w:val="22"/>
        </w:rPr>
        <w:lastRenderedPageBreak/>
        <w:t>Senior officers are required to certify to the Board that they have performed their duties properly;</w:t>
      </w:r>
    </w:p>
    <w:p w14:paraId="591C1168" w14:textId="77777777" w:rsidR="00BC79C5" w:rsidRDefault="00FC7741">
      <w:pPr>
        <w:widowControl w:val="0"/>
        <w:numPr>
          <w:ilvl w:val="0"/>
          <w:numId w:val="1"/>
        </w:numPr>
        <w:spacing w:before="0" w:after="0"/>
        <w:jc w:val="both"/>
        <w:rPr>
          <w:sz w:val="22"/>
          <w:szCs w:val="22"/>
        </w:rPr>
      </w:pPr>
      <w:r>
        <w:rPr>
          <w:sz w:val="22"/>
          <w:szCs w:val="22"/>
        </w:rPr>
        <w:t>The executive officers must contribute to the achievement of the association's objectives.</w:t>
      </w:r>
    </w:p>
    <w:p w14:paraId="000000ED" w14:textId="77777777" w:rsidR="001A5B0B" w:rsidRDefault="001A5B0B">
      <w:pPr>
        <w:widowControl w:val="0"/>
        <w:pBdr>
          <w:top w:val="nil"/>
          <w:left w:val="nil"/>
          <w:bottom w:val="nil"/>
          <w:right w:val="nil"/>
          <w:between w:val="nil"/>
        </w:pBdr>
        <w:spacing w:before="0" w:after="0"/>
        <w:ind w:left="705"/>
        <w:jc w:val="both"/>
        <w:rPr>
          <w:sz w:val="22"/>
          <w:szCs w:val="22"/>
        </w:rPr>
      </w:pPr>
    </w:p>
    <w:p w14:paraId="000000EE" w14:textId="7CC15377" w:rsidR="001A5B0B" w:rsidRDefault="001A5B0B">
      <w:pPr>
        <w:widowControl w:val="0"/>
        <w:pBdr>
          <w:top w:val="nil"/>
          <w:left w:val="nil"/>
          <w:bottom w:val="nil"/>
          <w:right w:val="nil"/>
          <w:between w:val="nil"/>
        </w:pBdr>
        <w:spacing w:before="0" w:after="0"/>
        <w:ind w:left="-15"/>
        <w:jc w:val="both"/>
        <w:rPr>
          <w:sz w:val="22"/>
          <w:szCs w:val="22"/>
        </w:rPr>
      </w:pPr>
    </w:p>
    <w:p w14:paraId="1FAC0953" w14:textId="77777777" w:rsidR="00BC3964" w:rsidRDefault="00BC3964">
      <w:pPr>
        <w:widowControl w:val="0"/>
        <w:pBdr>
          <w:top w:val="nil"/>
          <w:left w:val="nil"/>
          <w:bottom w:val="nil"/>
          <w:right w:val="nil"/>
          <w:between w:val="nil"/>
        </w:pBdr>
        <w:spacing w:before="0" w:after="0"/>
        <w:ind w:left="-15"/>
        <w:jc w:val="both"/>
        <w:rPr>
          <w:sz w:val="22"/>
          <w:szCs w:val="22"/>
        </w:rPr>
      </w:pPr>
    </w:p>
    <w:p w14:paraId="000000EF" w14:textId="77777777" w:rsidR="001A5B0B" w:rsidRDefault="001A5B0B">
      <w:pPr>
        <w:widowControl w:val="0"/>
        <w:pBdr>
          <w:top w:val="nil"/>
          <w:left w:val="nil"/>
          <w:bottom w:val="nil"/>
          <w:right w:val="nil"/>
          <w:between w:val="nil"/>
        </w:pBdr>
        <w:spacing w:before="0" w:after="0"/>
        <w:jc w:val="both"/>
        <w:rPr>
          <w:sz w:val="22"/>
          <w:szCs w:val="22"/>
        </w:rPr>
      </w:pPr>
    </w:p>
    <w:p w14:paraId="24D4A3AA" w14:textId="77777777" w:rsidR="00BC79C5" w:rsidRDefault="00FC7741">
      <w:pPr>
        <w:widowControl w:val="0"/>
        <w:pBdr>
          <w:top w:val="nil"/>
          <w:left w:val="nil"/>
          <w:bottom w:val="nil"/>
          <w:right w:val="nil"/>
          <w:between w:val="nil"/>
        </w:pBdr>
        <w:spacing w:before="0" w:after="0"/>
        <w:jc w:val="center"/>
        <w:rPr>
          <w:rFonts w:eastAsia="Times New Roman" w:cs="Times New Roman"/>
          <w:b/>
          <w:color w:val="000000"/>
          <w:sz w:val="22"/>
          <w:szCs w:val="22"/>
        </w:rPr>
      </w:pPr>
      <w:r>
        <w:rPr>
          <w:rFonts w:eastAsia="Times New Roman" w:cs="Times New Roman"/>
          <w:b/>
          <w:color w:val="000000"/>
          <w:sz w:val="22"/>
          <w:szCs w:val="22"/>
        </w:rPr>
        <w:t>XI.</w:t>
      </w:r>
    </w:p>
    <w:p w14:paraId="0C978548" w14:textId="77777777" w:rsidR="00BC79C5" w:rsidRDefault="00FC7741">
      <w:pPr>
        <w:widowControl w:val="0"/>
        <w:pBdr>
          <w:top w:val="nil"/>
          <w:left w:val="nil"/>
          <w:bottom w:val="nil"/>
          <w:right w:val="nil"/>
          <w:between w:val="nil"/>
        </w:pBdr>
        <w:spacing w:before="0" w:after="0"/>
        <w:ind w:left="540" w:hanging="555"/>
        <w:jc w:val="center"/>
        <w:rPr>
          <w:rFonts w:eastAsia="Times New Roman" w:cs="Times New Roman"/>
          <w:b/>
          <w:color w:val="000000"/>
          <w:sz w:val="22"/>
          <w:szCs w:val="22"/>
        </w:rPr>
      </w:pPr>
      <w:r>
        <w:rPr>
          <w:rFonts w:eastAsia="Times New Roman" w:cs="Times New Roman"/>
          <w:b/>
          <w:color w:val="000000"/>
          <w:sz w:val="22"/>
          <w:szCs w:val="22"/>
        </w:rPr>
        <w:t>Final provisions</w:t>
      </w:r>
    </w:p>
    <w:p w14:paraId="000000F2" w14:textId="77777777" w:rsidR="001A5B0B" w:rsidRDefault="001A5B0B">
      <w:pPr>
        <w:widowControl w:val="0"/>
        <w:pBdr>
          <w:top w:val="nil"/>
          <w:left w:val="nil"/>
          <w:bottom w:val="nil"/>
          <w:right w:val="nil"/>
          <w:between w:val="nil"/>
        </w:pBdr>
        <w:spacing w:before="0" w:after="0"/>
        <w:ind w:left="540" w:hanging="555"/>
        <w:jc w:val="both"/>
        <w:rPr>
          <w:rFonts w:eastAsia="Times New Roman" w:cs="Times New Roman"/>
          <w:color w:val="000000"/>
          <w:sz w:val="22"/>
          <w:szCs w:val="22"/>
        </w:rPr>
      </w:pPr>
    </w:p>
    <w:p w14:paraId="2BE0CA70" w14:textId="77777777" w:rsidR="00BC79C5" w:rsidRDefault="00FC7741">
      <w:pPr>
        <w:widowControl w:val="0"/>
        <w:pBdr>
          <w:top w:val="nil"/>
          <w:left w:val="nil"/>
          <w:bottom w:val="nil"/>
          <w:right w:val="nil"/>
          <w:between w:val="nil"/>
        </w:pBdr>
        <w:spacing w:before="0" w:after="0"/>
        <w:ind w:left="540"/>
        <w:jc w:val="both"/>
        <w:rPr>
          <w:rFonts w:eastAsia="Times New Roman" w:cs="Times New Roman"/>
          <w:color w:val="000000"/>
          <w:sz w:val="22"/>
          <w:szCs w:val="22"/>
        </w:rPr>
      </w:pPr>
      <w:r>
        <w:rPr>
          <w:rFonts w:eastAsia="Times New Roman" w:cs="Times New Roman"/>
          <w:color w:val="000000"/>
          <w:sz w:val="22"/>
          <w:szCs w:val="22"/>
        </w:rPr>
        <w:t>The provisions of Act V of 2013 on the Civil Code (Civil Code) and Act CLXXV of 2011 on the right of association, the public benefit status and the operation and support of non-governmental organisations (Act on the operation and support of non-governmental organisations) shall apply to matters not regulated in the statutes.</w:t>
      </w:r>
    </w:p>
    <w:p w14:paraId="7297EBD9" w14:textId="77777777" w:rsidR="00C50ED4" w:rsidRDefault="00C50ED4" w:rsidP="002E79F1">
      <w:pPr>
        <w:widowControl w:val="0"/>
        <w:pBdr>
          <w:top w:val="nil"/>
          <w:left w:val="nil"/>
          <w:bottom w:val="nil"/>
          <w:right w:val="nil"/>
          <w:between w:val="nil"/>
        </w:pBdr>
        <w:spacing w:before="0" w:after="0"/>
        <w:ind w:left="540"/>
        <w:jc w:val="both"/>
        <w:rPr>
          <w:rFonts w:eastAsia="Times New Roman" w:cs="Times New Roman"/>
          <w:color w:val="000000"/>
          <w:sz w:val="22"/>
          <w:szCs w:val="22"/>
        </w:rPr>
      </w:pPr>
    </w:p>
    <w:p w14:paraId="2F9E072A" w14:textId="77777777" w:rsidR="00C50ED4" w:rsidRDefault="00C50ED4" w:rsidP="002E79F1">
      <w:pPr>
        <w:widowControl w:val="0"/>
        <w:pBdr>
          <w:top w:val="nil"/>
          <w:left w:val="nil"/>
          <w:bottom w:val="nil"/>
          <w:right w:val="nil"/>
          <w:between w:val="nil"/>
        </w:pBdr>
        <w:spacing w:before="0" w:after="0"/>
        <w:ind w:left="540"/>
        <w:jc w:val="both"/>
        <w:rPr>
          <w:rFonts w:eastAsia="Times New Roman" w:cs="Times New Roman"/>
          <w:color w:val="000000"/>
          <w:sz w:val="22"/>
          <w:szCs w:val="22"/>
        </w:rPr>
      </w:pPr>
    </w:p>
    <w:p w14:paraId="69C2F5C3" w14:textId="77777777" w:rsidR="00BC79C5" w:rsidRDefault="00FC7741">
      <w:pPr>
        <w:widowControl w:val="0"/>
        <w:pBdr>
          <w:top w:val="nil"/>
          <w:left w:val="nil"/>
          <w:bottom w:val="nil"/>
          <w:right w:val="nil"/>
          <w:between w:val="nil"/>
        </w:pBdr>
        <w:spacing w:before="0" w:after="0"/>
        <w:ind w:left="540"/>
        <w:jc w:val="both"/>
        <w:rPr>
          <w:rFonts w:eastAsia="Times New Roman" w:cs="Times New Roman"/>
          <w:color w:val="000000"/>
          <w:sz w:val="22"/>
          <w:szCs w:val="22"/>
        </w:rPr>
      </w:pPr>
      <w:r>
        <w:rPr>
          <w:rFonts w:eastAsia="Times New Roman" w:cs="Times New Roman"/>
          <w:color w:val="000000"/>
          <w:sz w:val="22"/>
          <w:szCs w:val="22"/>
        </w:rPr>
        <w:t xml:space="preserve">Done at </w:t>
      </w:r>
      <w:r>
        <w:rPr>
          <w:sz w:val="22"/>
          <w:szCs w:val="22"/>
        </w:rPr>
        <w:t>Budapest</w:t>
      </w:r>
      <w:r>
        <w:rPr>
          <w:rFonts w:eastAsia="Times New Roman" w:cs="Times New Roman"/>
          <w:color w:val="000000"/>
          <w:sz w:val="22"/>
          <w:szCs w:val="22"/>
        </w:rPr>
        <w:t xml:space="preserve">. on the </w:t>
      </w:r>
      <w:r w:rsidR="00B93529">
        <w:rPr>
          <w:rFonts w:eastAsia="Times New Roman" w:cs="Times New Roman"/>
          <w:color w:val="000000"/>
          <w:sz w:val="22"/>
          <w:szCs w:val="22"/>
        </w:rPr>
        <w:t xml:space="preserve">19th </w:t>
      </w:r>
      <w:r>
        <w:rPr>
          <w:rFonts w:eastAsia="Times New Roman" w:cs="Times New Roman"/>
          <w:color w:val="000000"/>
          <w:sz w:val="22"/>
          <w:szCs w:val="22"/>
        </w:rPr>
        <w:t xml:space="preserve">day of the </w:t>
      </w:r>
      <w:r w:rsidR="00B93529">
        <w:rPr>
          <w:sz w:val="22"/>
          <w:szCs w:val="22"/>
        </w:rPr>
        <w:t xml:space="preserve">10th </w:t>
      </w:r>
      <w:r>
        <w:rPr>
          <w:rFonts w:eastAsia="Times New Roman" w:cs="Times New Roman"/>
          <w:color w:val="000000"/>
          <w:sz w:val="22"/>
          <w:szCs w:val="22"/>
        </w:rPr>
        <w:t xml:space="preserve">month of </w:t>
      </w:r>
      <w:r>
        <w:rPr>
          <w:sz w:val="22"/>
          <w:szCs w:val="22"/>
        </w:rPr>
        <w:t>2023</w:t>
      </w:r>
      <w:r>
        <w:rPr>
          <w:rFonts w:eastAsia="Times New Roman" w:cs="Times New Roman"/>
          <w:color w:val="000000"/>
          <w:sz w:val="22"/>
          <w:szCs w:val="22"/>
        </w:rPr>
        <w:t>.</w:t>
      </w:r>
    </w:p>
    <w:p w14:paraId="6EEDC019" w14:textId="77777777" w:rsidR="00DF33FC" w:rsidRDefault="00DF33FC">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4CC79BB2" w14:textId="77777777" w:rsidR="00DF33FC" w:rsidRDefault="00DF33FC">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22CC58EC" w14:textId="77777777" w:rsidR="00DF33FC" w:rsidRDefault="00DF33FC">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7A5C9607" w14:textId="77777777" w:rsidR="00DF33FC" w:rsidRDefault="00DF33FC">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5DF9E1DB" w14:textId="77777777" w:rsidR="00DF33FC" w:rsidRDefault="00DF33FC">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000000F7" w14:textId="77777777" w:rsidR="001A5B0B" w:rsidRDefault="001A5B0B">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775B3A30" w14:textId="77777777" w:rsidR="00BC79C5" w:rsidRDefault="00FC7741">
      <w:pPr>
        <w:widowControl w:val="0"/>
        <w:pBdr>
          <w:top w:val="nil"/>
          <w:left w:val="nil"/>
          <w:bottom w:val="nil"/>
          <w:right w:val="nil"/>
          <w:between w:val="nil"/>
        </w:pBdr>
        <w:spacing w:before="0" w:after="0"/>
        <w:rPr>
          <w:rFonts w:eastAsia="Times New Roman" w:cs="Times New Roman"/>
          <w:color w:val="000000"/>
          <w:sz w:val="22"/>
          <w:szCs w:val="22"/>
        </w:rPr>
      </w:pPr>
      <w:r>
        <w:rPr>
          <w:rFonts w:eastAsia="Times New Roman" w:cs="Times New Roman"/>
          <w:color w:val="000000"/>
          <w:sz w:val="22"/>
          <w:szCs w:val="22"/>
        </w:rPr>
        <w:t xml:space="preserve"> </w:t>
      </w:r>
      <w:r w:rsidR="008D0325">
        <w:rPr>
          <w:rFonts w:eastAsia="Times New Roman" w:cs="Times New Roman"/>
          <w:color w:val="000000"/>
          <w:sz w:val="22"/>
          <w:szCs w:val="22"/>
        </w:rPr>
        <w:tab/>
      </w:r>
      <w:r w:rsidR="008D0325">
        <w:rPr>
          <w:rFonts w:eastAsia="Times New Roman" w:cs="Times New Roman"/>
          <w:color w:val="000000"/>
          <w:sz w:val="22"/>
          <w:szCs w:val="22"/>
        </w:rPr>
        <w:tab/>
      </w:r>
      <w:r w:rsidR="008D0325">
        <w:rPr>
          <w:rFonts w:eastAsia="Times New Roman" w:cs="Times New Roman"/>
          <w:color w:val="000000"/>
          <w:sz w:val="22"/>
          <w:szCs w:val="22"/>
        </w:rPr>
        <w:tab/>
      </w:r>
      <w:r w:rsidR="008D0325">
        <w:rPr>
          <w:rFonts w:eastAsia="Times New Roman" w:cs="Times New Roman"/>
          <w:color w:val="000000"/>
          <w:sz w:val="22"/>
          <w:szCs w:val="22"/>
        </w:rPr>
        <w:tab/>
      </w:r>
      <w:r w:rsidR="008D0325">
        <w:rPr>
          <w:rFonts w:eastAsia="Times New Roman" w:cs="Times New Roman"/>
          <w:color w:val="000000"/>
          <w:sz w:val="22"/>
          <w:szCs w:val="22"/>
        </w:rPr>
        <w:tab/>
      </w:r>
      <w:r w:rsidR="008D0325">
        <w:rPr>
          <w:rFonts w:eastAsia="Times New Roman" w:cs="Times New Roman"/>
          <w:color w:val="000000"/>
          <w:sz w:val="22"/>
          <w:szCs w:val="22"/>
        </w:rPr>
        <w:tab/>
      </w:r>
      <w:r w:rsidR="008D0325">
        <w:rPr>
          <w:rFonts w:eastAsia="Times New Roman" w:cs="Times New Roman"/>
          <w:color w:val="000000"/>
          <w:sz w:val="22"/>
          <w:szCs w:val="22"/>
        </w:rPr>
        <w:tab/>
      </w:r>
      <w:r w:rsidR="008D0325">
        <w:rPr>
          <w:rFonts w:eastAsia="Times New Roman" w:cs="Times New Roman"/>
          <w:color w:val="000000"/>
          <w:sz w:val="22"/>
          <w:szCs w:val="22"/>
        </w:rPr>
        <w:tab/>
        <w:t>......................................................</w:t>
      </w:r>
    </w:p>
    <w:p w14:paraId="01D4496A" w14:textId="77777777" w:rsidR="00BC79C5" w:rsidRDefault="00FC7741">
      <w:pPr>
        <w:widowControl w:val="0"/>
        <w:pBdr>
          <w:top w:val="nil"/>
          <w:left w:val="nil"/>
          <w:bottom w:val="nil"/>
          <w:right w:val="nil"/>
          <w:between w:val="nil"/>
        </w:pBdr>
        <w:spacing w:before="0" w:after="0"/>
        <w:rPr>
          <w:rFonts w:eastAsia="Times New Roman" w:cs="Times New Roman"/>
          <w:color w:val="000000"/>
          <w:sz w:val="22"/>
          <w:szCs w:val="22"/>
        </w:rPr>
      </w:pP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t>Brandt Balázs Sean</w:t>
      </w:r>
    </w:p>
    <w:p w14:paraId="4811124B" w14:textId="77777777" w:rsidR="00BC79C5" w:rsidRDefault="00FC7741">
      <w:pPr>
        <w:widowControl w:val="0"/>
        <w:pBdr>
          <w:top w:val="nil"/>
          <w:left w:val="nil"/>
          <w:bottom w:val="nil"/>
          <w:right w:val="nil"/>
          <w:between w:val="nil"/>
        </w:pBdr>
        <w:spacing w:before="0" w:after="0"/>
        <w:rPr>
          <w:rFonts w:eastAsia="Times New Roman" w:cs="Times New Roman"/>
          <w:color w:val="000000"/>
          <w:sz w:val="22"/>
          <w:szCs w:val="22"/>
        </w:rPr>
      </w:pP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r>
      <w:r>
        <w:rPr>
          <w:rFonts w:eastAsia="Times New Roman" w:cs="Times New Roman"/>
          <w:color w:val="000000"/>
          <w:sz w:val="22"/>
          <w:szCs w:val="22"/>
        </w:rPr>
        <w:tab/>
        <w:t>President</w:t>
      </w:r>
    </w:p>
    <w:p w14:paraId="444CEED7" w14:textId="77777777" w:rsidR="00BC3964" w:rsidRDefault="00BC3964">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2A893133" w14:textId="77777777" w:rsidR="00BC3964" w:rsidRDefault="00BC3964">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35933B75" w14:textId="77777777" w:rsidR="00BC3964" w:rsidRDefault="00BC3964">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51F79639" w14:textId="77777777" w:rsidR="00BC79C5" w:rsidRDefault="00FC7741">
      <w:pPr>
        <w:widowControl w:val="0"/>
        <w:pBdr>
          <w:top w:val="nil"/>
          <w:left w:val="nil"/>
          <w:bottom w:val="nil"/>
          <w:right w:val="nil"/>
          <w:between w:val="nil"/>
        </w:pBdr>
        <w:spacing w:before="0" w:after="0"/>
        <w:ind w:left="-15"/>
        <w:jc w:val="both"/>
        <w:rPr>
          <w:rFonts w:eastAsia="Times New Roman" w:cs="Times New Roman"/>
          <w:color w:val="000000"/>
          <w:sz w:val="22"/>
          <w:szCs w:val="22"/>
        </w:rPr>
      </w:pPr>
      <w:r>
        <w:rPr>
          <w:rFonts w:eastAsia="Times New Roman" w:cs="Times New Roman"/>
          <w:color w:val="000000"/>
          <w:sz w:val="22"/>
          <w:szCs w:val="22"/>
        </w:rPr>
        <w:t xml:space="preserve">Witness:        </w:t>
      </w:r>
    </w:p>
    <w:p w14:paraId="224AE46C" w14:textId="77777777" w:rsidR="00BC79C5" w:rsidRDefault="00FC7741">
      <w:pPr>
        <w:widowControl w:val="0"/>
        <w:pBdr>
          <w:top w:val="nil"/>
          <w:left w:val="nil"/>
          <w:bottom w:val="nil"/>
          <w:right w:val="nil"/>
          <w:between w:val="nil"/>
        </w:pBdr>
        <w:spacing w:before="0" w:after="0"/>
        <w:ind w:left="-15"/>
        <w:jc w:val="both"/>
        <w:rPr>
          <w:rFonts w:eastAsia="Times New Roman" w:cs="Times New Roman"/>
          <w:color w:val="000000"/>
          <w:sz w:val="22"/>
          <w:szCs w:val="22"/>
        </w:rPr>
      </w:pPr>
      <w:r>
        <w:rPr>
          <w:rFonts w:eastAsia="Times New Roman" w:cs="Times New Roman"/>
          <w:color w:val="000000"/>
          <w:sz w:val="22"/>
          <w:szCs w:val="22"/>
        </w:rPr>
        <w:t>Address:</w:t>
      </w:r>
    </w:p>
    <w:p w14:paraId="2E29C34D" w14:textId="77777777" w:rsidR="00BC79C5" w:rsidRDefault="00FC7741">
      <w:pPr>
        <w:widowControl w:val="0"/>
        <w:pBdr>
          <w:top w:val="nil"/>
          <w:left w:val="nil"/>
          <w:bottom w:val="nil"/>
          <w:right w:val="nil"/>
          <w:between w:val="nil"/>
        </w:pBdr>
        <w:spacing w:before="0" w:after="0"/>
        <w:ind w:left="-15"/>
        <w:jc w:val="both"/>
        <w:rPr>
          <w:rFonts w:eastAsia="Times New Roman" w:cs="Times New Roman"/>
          <w:color w:val="000000"/>
          <w:sz w:val="22"/>
          <w:szCs w:val="22"/>
        </w:rPr>
      </w:pPr>
      <w:r>
        <w:rPr>
          <w:rFonts w:eastAsia="Times New Roman" w:cs="Times New Roman"/>
          <w:color w:val="000000"/>
          <w:sz w:val="22"/>
          <w:szCs w:val="22"/>
        </w:rPr>
        <w:t>ID card number:</w:t>
      </w:r>
    </w:p>
    <w:p w14:paraId="000000FF" w14:textId="77777777" w:rsidR="001A5B0B" w:rsidRDefault="001A5B0B">
      <w:pPr>
        <w:widowControl w:val="0"/>
        <w:pBdr>
          <w:top w:val="nil"/>
          <w:left w:val="nil"/>
          <w:bottom w:val="nil"/>
          <w:right w:val="nil"/>
          <w:between w:val="nil"/>
        </w:pBdr>
        <w:spacing w:before="0" w:after="0"/>
        <w:ind w:left="-15"/>
        <w:jc w:val="both"/>
        <w:rPr>
          <w:rFonts w:eastAsia="Times New Roman" w:cs="Times New Roman"/>
          <w:color w:val="000000"/>
          <w:sz w:val="22"/>
          <w:szCs w:val="22"/>
        </w:rPr>
      </w:pPr>
    </w:p>
    <w:p w14:paraId="13362011" w14:textId="77777777" w:rsidR="00BC79C5" w:rsidRDefault="00FC7741">
      <w:pPr>
        <w:widowControl w:val="0"/>
        <w:pBdr>
          <w:top w:val="nil"/>
          <w:left w:val="nil"/>
          <w:bottom w:val="nil"/>
          <w:right w:val="nil"/>
          <w:between w:val="nil"/>
        </w:pBdr>
        <w:spacing w:before="0" w:after="0"/>
        <w:ind w:left="-15"/>
        <w:jc w:val="both"/>
        <w:rPr>
          <w:rFonts w:eastAsia="Times New Roman" w:cs="Times New Roman"/>
          <w:color w:val="000000"/>
          <w:sz w:val="22"/>
          <w:szCs w:val="22"/>
        </w:rPr>
      </w:pPr>
      <w:r>
        <w:rPr>
          <w:rFonts w:eastAsia="Times New Roman" w:cs="Times New Roman"/>
          <w:color w:val="000000"/>
          <w:sz w:val="22"/>
          <w:szCs w:val="22"/>
        </w:rPr>
        <w:t xml:space="preserve">Witness:        </w:t>
      </w:r>
    </w:p>
    <w:p w14:paraId="1E78DD68" w14:textId="77777777" w:rsidR="00BC79C5" w:rsidRDefault="00FC7741">
      <w:pPr>
        <w:widowControl w:val="0"/>
        <w:pBdr>
          <w:top w:val="nil"/>
          <w:left w:val="nil"/>
          <w:bottom w:val="nil"/>
          <w:right w:val="nil"/>
          <w:between w:val="nil"/>
        </w:pBdr>
        <w:spacing w:before="0" w:after="0"/>
        <w:ind w:left="-15"/>
        <w:jc w:val="both"/>
        <w:rPr>
          <w:rFonts w:eastAsia="Times New Roman" w:cs="Times New Roman"/>
          <w:color w:val="000000"/>
          <w:sz w:val="22"/>
          <w:szCs w:val="22"/>
        </w:rPr>
      </w:pPr>
      <w:r>
        <w:rPr>
          <w:rFonts w:eastAsia="Times New Roman" w:cs="Times New Roman"/>
          <w:color w:val="000000"/>
          <w:sz w:val="22"/>
          <w:szCs w:val="22"/>
        </w:rPr>
        <w:t>Address:</w:t>
      </w:r>
    </w:p>
    <w:p w14:paraId="1DD29F39" w14:textId="77777777" w:rsidR="00BC79C5" w:rsidRDefault="00FC7741">
      <w:pPr>
        <w:widowControl w:val="0"/>
        <w:pBdr>
          <w:top w:val="nil"/>
          <w:left w:val="nil"/>
          <w:bottom w:val="nil"/>
          <w:right w:val="nil"/>
          <w:between w:val="nil"/>
        </w:pBdr>
        <w:spacing w:before="0" w:after="0"/>
        <w:ind w:left="-15"/>
        <w:jc w:val="both"/>
        <w:rPr>
          <w:rFonts w:eastAsia="Times New Roman" w:cs="Times New Roman"/>
          <w:color w:val="000000"/>
          <w:sz w:val="22"/>
          <w:szCs w:val="22"/>
        </w:rPr>
      </w:pPr>
      <w:r>
        <w:rPr>
          <w:rFonts w:eastAsia="Times New Roman" w:cs="Times New Roman"/>
          <w:color w:val="000000"/>
          <w:sz w:val="22"/>
          <w:szCs w:val="22"/>
        </w:rPr>
        <w:t>ID card number:</w:t>
      </w:r>
    </w:p>
    <w:p w14:paraId="00000103" w14:textId="77777777" w:rsidR="001A5B0B" w:rsidRDefault="001A5B0B">
      <w:bookmarkStart w:id="0" w:name="_heading=h.gjdgxs" w:colFirst="0" w:colLast="0"/>
      <w:bookmarkEnd w:id="0"/>
    </w:p>
    <w:sectPr w:rsidR="001A5B0B">
      <w:headerReference w:type="even" r:id="rId10"/>
      <w:pgSz w:w="11906" w:h="16838"/>
      <w:pgMar w:top="2245" w:right="1134" w:bottom="1134" w:left="1134" w:header="1134"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43995" w14:textId="77777777" w:rsidR="0019511D" w:rsidRDefault="0019511D">
      <w:pPr>
        <w:spacing w:before="0" w:after="0"/>
      </w:pPr>
      <w:r>
        <w:separator/>
      </w:r>
    </w:p>
  </w:endnote>
  <w:endnote w:type="continuationSeparator" w:id="0">
    <w:p w14:paraId="4CDECB38" w14:textId="77777777" w:rsidR="0019511D" w:rsidRDefault="001951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7CBC5" w14:textId="77777777" w:rsidR="0019511D" w:rsidRDefault="0019511D">
      <w:pPr>
        <w:spacing w:before="0" w:after="0"/>
      </w:pPr>
      <w:r>
        <w:separator/>
      </w:r>
    </w:p>
  </w:footnote>
  <w:footnote w:type="continuationSeparator" w:id="0">
    <w:p w14:paraId="0478F118" w14:textId="77777777" w:rsidR="0019511D" w:rsidRDefault="0019511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2C2C" w14:textId="77777777" w:rsidR="00BC79C5" w:rsidRDefault="00FC7741">
    <w:pPr>
      <w:widowControl w:val="0"/>
      <w:pBdr>
        <w:top w:val="nil"/>
        <w:left w:val="nil"/>
        <w:bottom w:val="nil"/>
        <w:right w:val="nil"/>
        <w:between w:val="nil"/>
      </w:pBdr>
      <w:tabs>
        <w:tab w:val="center" w:pos="4819"/>
        <w:tab w:val="right" w:pos="9638"/>
      </w:tabs>
      <w:spacing w:before="0" w:after="0"/>
      <w:jc w:val="center"/>
      <w:rPr>
        <w:rFonts w:eastAsia="Times New Roman" w:cs="Times New Roman"/>
        <w:color w:val="000000"/>
      </w:rPr>
    </w:pPr>
    <w:r>
      <w:rPr>
        <w:rFonts w:eastAsia="Times New Roman" w:cs="Times New Roman"/>
        <w:color w:val="000000"/>
        <w:sz w:val="22"/>
        <w:szCs w:val="22"/>
      </w:rPr>
      <w:t xml:space="preserve">                                                                            </w:t>
    </w:r>
    <w:r>
      <w:rPr>
        <w:rFonts w:eastAsia="Times New Roman" w:cs="Times New Roman"/>
        <w:color w:val="000000"/>
        <w:sz w:val="22"/>
        <w:szCs w:val="22"/>
      </w:rPr>
      <w:fldChar w:fldCharType="begin"/>
    </w:r>
    <w:r>
      <w:rPr>
        <w:rFonts w:eastAsia="Times New Roman" w:cs="Times New Roman"/>
        <w:color w:val="000000"/>
        <w:sz w:val="22"/>
        <w:szCs w:val="22"/>
      </w:rPr>
      <w:instrText>PAGE</w:instrText>
    </w:r>
    <w:r>
      <w:rPr>
        <w:rFonts w:eastAsia="Times New Roman" w:cs="Times New Roman"/>
        <w:color w:val="000000"/>
        <w:sz w:val="22"/>
        <w:szCs w:val="22"/>
      </w:rPr>
      <w:fldChar w:fldCharType="separate"/>
    </w:r>
    <w:r>
      <w:rPr>
        <w:rFonts w:eastAsia="Times New Roman" w:cs="Times New Roman"/>
        <w:color w:val="000000"/>
        <w:sz w:val="22"/>
        <w:szCs w:val="22"/>
      </w:rPr>
      <w:fldChar w:fldCharType="end"/>
    </w:r>
    <w:r>
      <w:rPr>
        <w:rFonts w:eastAsia="Times New Roman" w:cs="Times New Roman"/>
        <w:color w:val="000000"/>
        <w:sz w:val="22"/>
        <w:szCs w:val="22"/>
      </w:rPr>
      <w:t xml:space="preserve">                                             Statute template</w:t>
    </w:r>
  </w:p>
  <w:p w14:paraId="41AB698D" w14:textId="77777777" w:rsidR="00BC79C5" w:rsidRDefault="00FC7741">
    <w:pPr>
      <w:widowControl w:val="0"/>
      <w:pBdr>
        <w:top w:val="nil"/>
        <w:left w:val="nil"/>
        <w:bottom w:val="nil"/>
        <w:right w:val="nil"/>
        <w:between w:val="nil"/>
      </w:pBdr>
      <w:tabs>
        <w:tab w:val="center" w:pos="4819"/>
        <w:tab w:val="right" w:pos="9638"/>
      </w:tabs>
      <w:spacing w:before="0" w:after="0"/>
      <w:jc w:val="center"/>
      <w:rPr>
        <w:rFonts w:eastAsia="Times New Roman" w:cs="Times New Roman"/>
        <w:color w:val="000000"/>
      </w:rPr>
    </w:pPr>
    <w:r>
      <w:rPr>
        <w:rFonts w:eastAsia="Times New Roman" w:cs="Times New Roman"/>
        <w:color w:val="000000"/>
        <w:sz w:val="22"/>
        <w:szCs w:val="22"/>
      </w:rPr>
      <w:t xml:space="preserve">                                                                                                            Association</w:t>
    </w:r>
  </w:p>
  <w:p w14:paraId="00000106" w14:textId="77777777" w:rsidR="001A5B0B" w:rsidRDefault="001A5B0B">
    <w:pPr>
      <w:widowControl w:val="0"/>
      <w:pBdr>
        <w:top w:val="nil"/>
        <w:left w:val="nil"/>
        <w:bottom w:val="nil"/>
        <w:right w:val="nil"/>
        <w:between w:val="nil"/>
      </w:pBdr>
      <w:tabs>
        <w:tab w:val="center" w:pos="4819"/>
        <w:tab w:val="right" w:pos="9638"/>
      </w:tabs>
      <w:spacing w:before="0" w:after="0"/>
      <w:jc w:val="center"/>
      <w:rPr>
        <w:rFonts w:eastAsia="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313D0"/>
    <w:multiLevelType w:val="multilevel"/>
    <w:tmpl w:val="89C6E94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689432B7"/>
    <w:multiLevelType w:val="multilevel"/>
    <w:tmpl w:val="8B2EFB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68C05F83"/>
    <w:multiLevelType w:val="multilevel"/>
    <w:tmpl w:val="BE16FDD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DEC3520"/>
    <w:multiLevelType w:val="multilevel"/>
    <w:tmpl w:val="7E8E97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1484619721">
    <w:abstractNumId w:val="3"/>
  </w:num>
  <w:num w:numId="2" w16cid:durableId="885917174">
    <w:abstractNumId w:val="2"/>
  </w:num>
  <w:num w:numId="3" w16cid:durableId="1869875042">
    <w:abstractNumId w:val="0"/>
  </w:num>
  <w:num w:numId="4" w16cid:durableId="1109930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S79jzJM0xL7GnRcEC0X1FCE/DBXGpxs3zcZJaJTCcoNe++VSe6jxAJ0kOHl4af451iLGf2hKTU5p6bMCYzjnBw==" w:salt="2iM+6JOs+2kf63xprp4oh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B0B"/>
    <w:rsid w:val="000A396E"/>
    <w:rsid w:val="000B3D0D"/>
    <w:rsid w:val="0010421E"/>
    <w:rsid w:val="00156518"/>
    <w:rsid w:val="00182B74"/>
    <w:rsid w:val="0019511D"/>
    <w:rsid w:val="001A5B0B"/>
    <w:rsid w:val="001F074D"/>
    <w:rsid w:val="00216E3A"/>
    <w:rsid w:val="00230155"/>
    <w:rsid w:val="00235917"/>
    <w:rsid w:val="002B5C65"/>
    <w:rsid w:val="002E79F1"/>
    <w:rsid w:val="00323D3E"/>
    <w:rsid w:val="00382772"/>
    <w:rsid w:val="00392901"/>
    <w:rsid w:val="003A6133"/>
    <w:rsid w:val="003B7EF6"/>
    <w:rsid w:val="003F7079"/>
    <w:rsid w:val="00404CA5"/>
    <w:rsid w:val="00443872"/>
    <w:rsid w:val="00445644"/>
    <w:rsid w:val="00527E9D"/>
    <w:rsid w:val="005351DF"/>
    <w:rsid w:val="005A4CA6"/>
    <w:rsid w:val="005E5776"/>
    <w:rsid w:val="00622FB4"/>
    <w:rsid w:val="00654B9F"/>
    <w:rsid w:val="00664411"/>
    <w:rsid w:val="0067797A"/>
    <w:rsid w:val="0069430E"/>
    <w:rsid w:val="00704ECD"/>
    <w:rsid w:val="00771D23"/>
    <w:rsid w:val="007B407C"/>
    <w:rsid w:val="008822CC"/>
    <w:rsid w:val="008D0325"/>
    <w:rsid w:val="00903127"/>
    <w:rsid w:val="00933667"/>
    <w:rsid w:val="009A273E"/>
    <w:rsid w:val="00A42893"/>
    <w:rsid w:val="00A96832"/>
    <w:rsid w:val="00B93529"/>
    <w:rsid w:val="00BA1F0C"/>
    <w:rsid w:val="00BC3964"/>
    <w:rsid w:val="00BC79C5"/>
    <w:rsid w:val="00C50ED4"/>
    <w:rsid w:val="00C96727"/>
    <w:rsid w:val="00CF7F4E"/>
    <w:rsid w:val="00D15B73"/>
    <w:rsid w:val="00D27343"/>
    <w:rsid w:val="00D32E64"/>
    <w:rsid w:val="00D96BEF"/>
    <w:rsid w:val="00DA2A15"/>
    <w:rsid w:val="00DF33FC"/>
    <w:rsid w:val="00E1086B"/>
    <w:rsid w:val="00F35B5D"/>
    <w:rsid w:val="00FA57C6"/>
    <w:rsid w:val="00FC77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FD38B86"/>
  <w15:docId w15:val="{71B258C3-1D29-4DAB-AB51-20BF2DC35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hu-HU" w:eastAsia="en-US" w:bidi="ar-SA"/>
      </w:rPr>
    </w:rPrDefault>
    <w:pPrDefault>
      <w:pPr>
        <w:spacing w:before="100" w:after="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AB6"/>
    <w:pPr>
      <w:suppressAutoHyphens/>
      <w:autoSpaceDN w:val="0"/>
      <w:textAlignment w:val="baseline"/>
    </w:pPr>
    <w:rPr>
      <w:rFonts w:eastAsia="Arial" w:cs="Courier New"/>
      <w:kern w:val="3"/>
      <w:lang w:eastAsia="zh-CN" w:bidi="hi-I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rsid w:val="007B3AB6"/>
    <w:pPr>
      <w:widowControl w:val="0"/>
      <w:suppressAutoHyphens/>
      <w:autoSpaceDN w:val="0"/>
      <w:spacing w:after="0"/>
      <w:textAlignment w:val="baseline"/>
    </w:pPr>
    <w:rPr>
      <w:rFonts w:eastAsia="Lucida Sans Unicode" w:cs="Mangal"/>
      <w:kern w:val="3"/>
      <w:lang w:eastAsia="zh-CN" w:bidi="hi-IN"/>
    </w:rPr>
  </w:style>
  <w:style w:type="paragraph" w:customStyle="1" w:styleId="Textbody">
    <w:name w:val="Text body"/>
    <w:basedOn w:val="Standard"/>
    <w:rsid w:val="007B3AB6"/>
    <w:pPr>
      <w:spacing w:after="120"/>
    </w:pPr>
  </w:style>
  <w:style w:type="paragraph" w:styleId="Header">
    <w:name w:val="header"/>
    <w:basedOn w:val="Standard"/>
    <w:link w:val="HeaderChar"/>
    <w:rsid w:val="007B3AB6"/>
    <w:pPr>
      <w:suppressLineNumbers/>
      <w:tabs>
        <w:tab w:val="center" w:pos="4819"/>
        <w:tab w:val="right" w:pos="9638"/>
      </w:tabs>
    </w:pPr>
  </w:style>
  <w:style w:type="character" w:customStyle="1" w:styleId="HeaderChar">
    <w:name w:val="Header Char"/>
    <w:basedOn w:val="DefaultParagraphFont"/>
    <w:link w:val="Header"/>
    <w:rsid w:val="007B3AB6"/>
    <w:rPr>
      <w:rFonts w:ascii="Times New Roman" w:eastAsia="Lucida Sans Unicode" w:hAnsi="Times New Roman" w:cs="Mangal"/>
      <w:kern w:val="3"/>
      <w:sz w:val="24"/>
      <w:szCs w:val="24"/>
      <w:lang w:eastAsia="zh-CN" w:bidi="hi-IN"/>
    </w:rPr>
  </w:style>
  <w:style w:type="paragraph" w:customStyle="1" w:styleId="p22">
    <w:name w:val="p22"/>
    <w:basedOn w:val="Standard"/>
    <w:rsid w:val="007B3AB6"/>
    <w:pPr>
      <w:widowControl/>
      <w:suppressAutoHyphens w:val="0"/>
      <w:spacing w:before="60" w:after="60"/>
      <w:jc w:val="both"/>
    </w:pPr>
    <w:rPr>
      <w:rFonts w:eastAsia="Times New Roman" w:cs="Times New Roman"/>
      <w:lang w:bidi="ar-SA"/>
    </w:rPr>
  </w:style>
  <w:style w:type="character" w:customStyle="1" w:styleId="t391">
    <w:name w:val="t391"/>
    <w:rsid w:val="007B3AB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B3AB6"/>
    <w:pPr>
      <w:tabs>
        <w:tab w:val="center" w:pos="4536"/>
        <w:tab w:val="right" w:pos="9072"/>
      </w:tabs>
      <w:spacing w:before="0" w:after="0"/>
    </w:pPr>
    <w:rPr>
      <w:rFonts w:cs="Mangal"/>
      <w:szCs w:val="21"/>
    </w:rPr>
  </w:style>
  <w:style w:type="character" w:customStyle="1" w:styleId="FooterChar">
    <w:name w:val="Footer Char"/>
    <w:basedOn w:val="DefaultParagraphFont"/>
    <w:link w:val="Footer"/>
    <w:uiPriority w:val="99"/>
    <w:rsid w:val="007B3AB6"/>
    <w:rPr>
      <w:rFonts w:ascii="Times New Roman" w:eastAsia="Arial" w:hAnsi="Times New Roman" w:cs="Mangal"/>
      <w:kern w:val="3"/>
      <w:sz w:val="24"/>
      <w:szCs w:val="21"/>
      <w:lang w:eastAsia="zh-CN" w:bidi="hi-I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2B5C65"/>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eepl.com/pro?cta=edit-documen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b+Iu/LPwKzze+giGu1l2j5fmGg==">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3258</Words>
  <Characters>18576</Characters>
  <Application>Microsoft Office Word</Application>
  <DocSecurity>0</DocSecurity>
  <Lines>154</Lines>
  <Paragraphs>43</Paragraphs>
  <ScaleCrop>false</ScaleCrop>
  <Company/>
  <LinksUpToDate>false</LinksUpToDate>
  <CharactersWithSpaces>21791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 docId:3F5DBAB435F0CD546CCB470CDEFDFC17</cp:keywords>
  <cp:lastModifiedBy>Balázs Brandt</cp:lastModifiedBy>
  <cp:revision>2</cp:revision>
  <dcterms:created xsi:type="dcterms:W3CDTF">2023-11-04T18:21:00Z</dcterms:created>
  <dcterms:modified xsi:type="dcterms:W3CDTF">2023-11-04T18:21:00Z</dcterms:modified>
</cp:coreProperties>
</file>